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68" w:rsidRDefault="00966168" w:rsidP="004755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4"/>
          <w:attr w:name="Hour" w:val="14"/>
        </w:smartTagPr>
        <w:r>
          <w:rPr>
            <w:rFonts w:ascii="Times New Roman" w:hAnsi="Times New Roman"/>
            <w:b/>
            <w:sz w:val="24"/>
          </w:rPr>
          <w:t>02:04</w:t>
        </w:r>
      </w:smartTag>
      <w:r>
        <w:rPr>
          <w:rFonts w:ascii="Times New Roman" w:hAnsi="Times New Roman"/>
          <w:b/>
          <w:sz w:val="24"/>
        </w:rPr>
        <w:t>:03.  Governing board.</w:t>
      </w:r>
      <w:r>
        <w:rPr>
          <w:rFonts w:ascii="Times New Roman" w:hAnsi="Times New Roman"/>
          <w:sz w:val="24"/>
        </w:rPr>
        <w:t xml:space="preserve"> Within five days after receipt of the above disposition, the employee may, if the grievance remains unresolved, appeal to the governing board, if any. The board or commission shall hold a formal hearing within 10 days or at its next regularly scheduled meeting, whichever comes sooner, and serve a written disposition of the matter on the party within 10 days after the hearing. The grievant may appeal directly to the division if there is no governing board.</w:t>
      </w:r>
    </w:p>
    <w:p w:rsidR="00966168" w:rsidRDefault="00966168" w:rsidP="004755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66168" w:rsidRDefault="00966168" w:rsidP="004755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966168" w:rsidRDefault="00966168" w:rsidP="004755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3-18-15.3.</w:t>
      </w:r>
    </w:p>
    <w:p w:rsidR="00966168" w:rsidRDefault="00966168" w:rsidP="004755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3-18-15.1.</w:t>
      </w:r>
    </w:p>
    <w:p w:rsidR="00966168" w:rsidRDefault="00966168" w:rsidP="004755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66168" w:rsidSect="009661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7557E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66168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95</Words>
  <Characters>544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2004-08-11T19:55:00Z</dcterms:created>
  <dcterms:modified xsi:type="dcterms:W3CDTF">2004-08-11T19:55:00Z</dcterms:modified>
</cp:coreProperties>
</file>