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E6C" w:rsidRDefault="00461E6C" w:rsidP="00AE475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47:03:01:10.  Transferred to § 47: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b/>
            <w:sz w:val="24"/>
          </w:rPr>
          <w:t>03:02:01</w:t>
        </w:r>
      </w:smartTag>
      <w:r>
        <w:rPr>
          <w:rFonts w:ascii="Times New Roman" w:hAnsi="Times New Roman"/>
          <w:b/>
          <w:sz w:val="24"/>
        </w:rPr>
        <w:t>.</w:t>
      </w:r>
    </w:p>
    <w:p w:rsidR="00461E6C" w:rsidRDefault="00461E6C" w:rsidP="00AE475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61E6C" w:rsidSect="00461E6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61E6C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AE4755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4755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2004-08-11T20:10:00Z</dcterms:created>
  <dcterms:modified xsi:type="dcterms:W3CDTF">2004-08-11T20:10:00Z</dcterms:modified>
</cp:coreProperties>
</file>