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1F86" w:rsidRDefault="00271F86" w:rsidP="00285F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b/>
            <w:sz w:val="24"/>
          </w:rPr>
          <w:t>12:26:07</w:t>
        </w:r>
      </w:smartTag>
      <w:r>
        <w:rPr>
          <w:rFonts w:ascii="Times New Roman" w:hAnsi="Times New Roman"/>
          <w:b/>
          <w:sz w:val="24"/>
        </w:rPr>
        <w:t>:06.  Factors determining a check egg.</w:t>
      </w:r>
      <w:r>
        <w:rPr>
          <w:rFonts w:ascii="Times New Roman" w:hAnsi="Times New Roman"/>
          <w:sz w:val="24"/>
        </w:rPr>
        <w:t xml:space="preserve"> To be classified as a check, an individual egg shall have a broken shell or a crack in the shell but with the shell membranes intact and its contents not leaking. A check is lower in quality than a dirty.</w:t>
      </w:r>
    </w:p>
    <w:p w:rsidR="00271F86" w:rsidRDefault="00271F86" w:rsidP="00285F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71F86" w:rsidRDefault="00271F86" w:rsidP="00285F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8 SDR 89, effective </w:t>
      </w:r>
      <w:smartTag w:uri="urn:schemas-microsoft-com:office:smarttags" w:element="date">
        <w:smartTagPr>
          <w:attr w:name="Year" w:val="1982"/>
          <w:attr w:name="Day" w:val="24"/>
          <w:attr w:name="Month" w:val="1"/>
        </w:smartTagPr>
        <w:r>
          <w:rPr>
            <w:rFonts w:ascii="Times New Roman" w:hAnsi="Times New Roman"/>
            <w:sz w:val="24"/>
          </w:rPr>
          <w:t>January 24, 1982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271F86" w:rsidRDefault="00271F86" w:rsidP="00285F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39-11-7.</w:t>
      </w:r>
    </w:p>
    <w:p w:rsidR="00271F86" w:rsidRDefault="00271F86" w:rsidP="00285F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39-11-7.</w:t>
      </w:r>
    </w:p>
    <w:p w:rsidR="00271F86" w:rsidRDefault="00271F86" w:rsidP="00285F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71F86" w:rsidSect="00271F8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271F86"/>
    <w:rsid w:val="00285F9E"/>
    <w:rsid w:val="005016CD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5F9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65</Words>
  <Characters>372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2004-06-03T20:34:00Z</dcterms:created>
  <dcterms:modified xsi:type="dcterms:W3CDTF">2004-06-03T20:34:00Z</dcterms:modified>
</cp:coreProperties>
</file>