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874" w:rsidRDefault="00066874" w:rsidP="00081B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47:10:03:02.  Business name of retirement plan.</w:t>
      </w:r>
      <w:r>
        <w:rPr>
          <w:rFonts w:ascii="Times New Roman" w:hAnsi="Times New Roman"/>
          <w:sz w:val="24"/>
        </w:rPr>
        <w:t xml:space="preserve"> The board must transact all business and hold all cash in the name of the South Dakota Department of Labor and Regulation employees' retirement plan.</w:t>
      </w:r>
    </w:p>
    <w:p w:rsidR="00066874" w:rsidRDefault="00066874" w:rsidP="00081B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6874" w:rsidRDefault="00066874" w:rsidP="00081B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54, effective September 25, 1989; 39 SDR 127, effective January 23, 2013.</w:t>
      </w:r>
    </w:p>
    <w:p w:rsidR="00066874" w:rsidRDefault="00066874" w:rsidP="00081B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61-2-15.5.</w:t>
      </w:r>
    </w:p>
    <w:p w:rsidR="00066874" w:rsidRDefault="00066874" w:rsidP="00081B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61-2-15, 61-2-15.4.</w:t>
      </w:r>
    </w:p>
    <w:p w:rsidR="00066874" w:rsidRDefault="00066874" w:rsidP="00081B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6687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1BF0"/>
    <w:rsid w:val="00066874"/>
    <w:rsid w:val="00081BF0"/>
    <w:rsid w:val="00086AE4"/>
    <w:rsid w:val="00477B21"/>
    <w:rsid w:val="008B09BA"/>
    <w:rsid w:val="009B13CF"/>
    <w:rsid w:val="00A920F5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BF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55</Words>
  <Characters>315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2013-01-29T15:54:00Z</dcterms:created>
  <dcterms:modified xsi:type="dcterms:W3CDTF">2013-02-01T22:05:00Z</dcterms:modified>
</cp:coreProperties>
</file>