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48:01:02:01.  Retailer's license application and renewal -- Fee.</w:t>
      </w:r>
      <w:r>
        <w:rPr>
          <w:rFonts w:ascii="Times New Roman" w:hAnsi="Times New Roman"/>
          <w:sz w:val="24"/>
        </w:rPr>
        <w:t xml:space="preserve"> Any person selling instant and on-line tickets must be licensed for each retail location where sales occur. The application fee for a person applying to be licensed as an instant and on-line lottery retailer is </w:t>
      </w:r>
      <w:r>
        <w:rPr>
          <w:rFonts w:ascii="Times New Roman" w:hAnsi="Times New Roman"/>
          <w:sz w:val="24"/>
          <w:lang w:val="en-US" w:bidi="en-US" w:eastAsia="en-US"/>
        </w:rPr>
        <w:t>one thousand two hundred dollars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for each</w:t>
      </w:r>
      <w:r>
        <w:rPr>
          <w:rFonts w:ascii="Times New Roman" w:hAnsi="Times New Roman"/>
          <w:sz w:val="24"/>
        </w:rPr>
        <w:t xml:space="preserve"> location. If </w:t>
      </w:r>
      <w:r>
        <w:rPr>
          <w:rFonts w:ascii="Times New Roman" w:hAnsi="Times New Roman"/>
          <w:sz w:val="24"/>
          <w:lang w:val="en-US" w:bidi="en-US" w:eastAsia="en-US"/>
        </w:rPr>
        <w:t xml:space="preserve">the executive </w:t>
      </w:r>
      <w:r>
        <w:rPr>
          <w:rFonts w:ascii="Times New Roman" w:hAnsi="Times New Roman"/>
          <w:sz w:val="24"/>
          <w:lang w:val="en-US" w:bidi="en-US" w:eastAsia="en-US"/>
        </w:rPr>
        <w:t>director does not approv</w:t>
      </w:r>
      <w:r>
        <w:rPr>
          <w:rFonts w:ascii="Times New Roman" w:hAnsi="Times New Roman"/>
          <w:sz w:val="24"/>
          <w:lang w:val="en-US" w:bidi="en-US" w:eastAsia="en-US"/>
        </w:rPr>
        <w:t xml:space="preserve">e </w:t>
      </w:r>
      <w:r>
        <w:rPr>
          <w:rFonts w:ascii="Times New Roman" w:hAnsi="Times New Roman"/>
          <w:sz w:val="24"/>
        </w:rPr>
        <w:t>a license</w:t>
      </w:r>
      <w:r>
        <w:rPr>
          <w:rFonts w:ascii="Times New Roman" w:hAnsi="Times New Roman"/>
          <w:sz w:val="24"/>
        </w:rPr>
        <w:t xml:space="preserve">, the executive director may return all or a portion of the application fee.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 fee may be refunded after the date any lottery equipment is installed at the retailer's location. A retailer's license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renewed annually </w:t>
      </w:r>
      <w:r>
        <w:rPr>
          <w:rFonts w:ascii="Times New Roman" w:hAnsi="Times New Roman"/>
          <w:sz w:val="24"/>
          <w:lang w:val="en-US" w:bidi="en-US" w:eastAsia="en-US"/>
        </w:rPr>
        <w:t>by</w:t>
      </w:r>
      <w:r>
        <w:rPr>
          <w:rFonts w:ascii="Times New Roman" w:hAnsi="Times New Roman"/>
          <w:sz w:val="24"/>
        </w:rPr>
        <w:t xml:space="preserve"> October </w:t>
      </w:r>
      <w:r>
        <w:rPr>
          <w:rFonts w:ascii="Times New Roman" w:hAnsi="Times New Roman"/>
          <w:sz w:val="24"/>
          <w:lang w:val="en-US" w:bidi="en-US" w:eastAsia="en-US"/>
        </w:rPr>
        <w:t>thirtieth</w:t>
      </w:r>
      <w:r>
        <w:rPr>
          <w:rFonts w:ascii="Times New Roman" w:hAnsi="Times New Roman"/>
          <w:sz w:val="24"/>
        </w:rPr>
        <w:t xml:space="preserve">. The annual renewal fee is </w:t>
      </w:r>
      <w:r>
        <w:rPr>
          <w:rFonts w:ascii="Times New Roman" w:hAnsi="Times New Roman"/>
          <w:sz w:val="24"/>
          <w:lang w:val="en-US" w:bidi="en-US" w:eastAsia="en-US"/>
        </w:rPr>
        <w:t>one hundred fify dollars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</w:rPr>
        <w:t xml:space="preserve"> is waived in the first year the license is issued.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53, effective October 11, 1987; 17 SDR 51, effective October 8, 1990; 20 SDR 166, effective April 12, 1994; 36 SDR 215, effective July 1, 2010</w:t>
      </w:r>
      <w:r>
        <w:rPr>
          <w:rFonts w:ascii="Times New Roman" w:hAnsi="Times New Roman"/>
          <w:sz w:val="24"/>
          <w:lang w:val="en-US" w:bidi="en-US" w:eastAsia="en-US"/>
        </w:rPr>
        <w:t>; 51 SDR 55, effective No</w:t>
      </w:r>
      <w:r>
        <w:rPr>
          <w:rFonts w:ascii="Times New Roman" w:hAnsi="Times New Roman"/>
          <w:sz w:val="24"/>
          <w:lang w:val="en-US" w:bidi="en-US" w:eastAsia="en-US"/>
        </w:rPr>
        <w:t>vember 18,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42-7A-21(7)</w:t>
      </w:r>
      <w:r>
        <w:rPr>
          <w:rFonts w:ascii="Times New Roman" w:hAnsi="Times New Roman"/>
          <w:sz w:val="24"/>
        </w:rPr>
        <w:t>(16)</w:t>
      </w:r>
      <w:r>
        <w:rPr>
          <w:rFonts w:ascii="Times New Roman" w:hAnsi="Times New Roman"/>
          <w:sz w:val="24"/>
        </w:rPr>
        <w:t>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42-7A-4(1)</w:t>
      </w:r>
      <w:r>
        <w:rPr>
          <w:rFonts w:ascii="Times New Roman" w:hAnsi="Times New Roman"/>
          <w:sz w:val="24"/>
        </w:rPr>
        <w:t>(4), 42-7A-11, 42-7A-21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2010-07-04T17:28:00Z</dcterms:created>
  <cp:lastModifiedBy>Kelly Thompson</cp:lastModifiedBy>
  <dcterms:modified xsi:type="dcterms:W3CDTF">2024-11-13T19:55:23Z</dcterms:modified>
  <cp:revision>4</cp:revision>
</cp:coreProperties>
</file>