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</w:t>
        </w:r>
      </w:smartTag>
      <w:r>
        <w:rPr>
          <w:rFonts w:ascii="Times New Roman" w:hAnsi="Times New Roman"/>
          <w:b/>
          <w:sz w:val="24"/>
        </w:rPr>
        <w:t>:07.  Hearing on suspension or revocation of license and imposition of civil fines.</w:t>
      </w:r>
      <w:r>
        <w:rPr>
          <w:rFonts w:ascii="Times New Roman" w:hAnsi="Times New Roman"/>
          <w:sz w:val="24"/>
        </w:rPr>
        <w:t xml:space="preserve"> A notice and hearing regarding suspension or revocation of a license or violations of SDCL 42-7A and this article shall be conducted by the commission in accordance with the contested case provisions of SDCL 1-26.</w:t>
      </w:r>
    </w:p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42-7A-4, 42-7A-21.</w:t>
      </w:r>
    </w:p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42-7A-4, 42-7A-21.</w:t>
      </w:r>
    </w:p>
    <w:p w:rsidR="00A23733" w:rsidRDefault="00A23733" w:rsidP="00B01E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3733" w:rsidSect="00A237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23733"/>
    <w:rsid w:val="00A50166"/>
    <w:rsid w:val="00A544F7"/>
    <w:rsid w:val="00A663CC"/>
    <w:rsid w:val="00A87BF6"/>
    <w:rsid w:val="00AA356A"/>
    <w:rsid w:val="00AD178E"/>
    <w:rsid w:val="00AD18F6"/>
    <w:rsid w:val="00B01E10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1E1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2004-08-18T19:11:00Z</dcterms:created>
  <dcterms:modified xsi:type="dcterms:W3CDTF">2004-08-18T19:11:00Z</dcterms:modified>
</cp:coreProperties>
</file>