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2AE" w:rsidRDefault="00FE12AE" w:rsidP="00FC37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48:03:05:04.  Transfer of funds.</w:t>
      </w:r>
      <w:r>
        <w:rPr>
          <w:rFonts w:ascii="Times New Roman" w:hAnsi="Times New Roman"/>
          <w:sz w:val="24"/>
        </w:rPr>
        <w:t xml:space="preserve"> The lottery shall transfer funds from the sale of on-line lottery tickets held in escrow to the person or entity designated in the agreement negotiated between each tribal government and the state under § 48:03:05:01.</w:t>
      </w:r>
    </w:p>
    <w:p w:rsidR="00FE12AE" w:rsidRDefault="00FE12AE" w:rsidP="00FC37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E12AE" w:rsidRDefault="00FE12AE" w:rsidP="00FC37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</w:t>
      </w:r>
      <w:smartTag w:uri="urn:schemas-microsoft-com:office:smarttags" w:element="date">
        <w:smartTagPr>
          <w:attr w:name="Year" w:val="1990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1990</w:t>
        </w:r>
      </w:smartTag>
      <w:r>
        <w:rPr>
          <w:rFonts w:ascii="Times New Roman" w:hAnsi="Times New Roman"/>
          <w:sz w:val="24"/>
        </w:rPr>
        <w:t>.</w:t>
      </w:r>
    </w:p>
    <w:p w:rsidR="00FE12AE" w:rsidRDefault="00FE12AE" w:rsidP="00FC37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42-7A-19.1, 42-7A-49.</w:t>
      </w:r>
    </w:p>
    <w:p w:rsidR="00FE12AE" w:rsidRDefault="00FE12AE" w:rsidP="00FC37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42-7A-19.1.</w:t>
      </w:r>
    </w:p>
    <w:p w:rsidR="00FE12AE" w:rsidRDefault="00FE12AE" w:rsidP="00FC37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E12AE" w:rsidRDefault="00FE12AE" w:rsidP="00FC37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Note:</w:t>
      </w:r>
      <w:r>
        <w:rPr>
          <w:rFonts w:ascii="Times New Roman" w:hAnsi="Times New Roman"/>
          <w:sz w:val="24"/>
        </w:rPr>
        <w:t xml:space="preserve"> Executed state-tribal compacts under the federal Indian Gaming Regulatory Act are filed with the Secretary of State.</w:t>
      </w:r>
    </w:p>
    <w:p w:rsidR="00FE12AE" w:rsidRDefault="00FE12AE" w:rsidP="00FC37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FE12AE" w:rsidSect="00FE12A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  <w:rsid w:val="00FC378E"/>
    <w:rsid w:val="00FE1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378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75</Words>
  <Characters>433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2004-08-18T19:20:00Z</dcterms:created>
  <dcterms:modified xsi:type="dcterms:W3CDTF">2004-08-18T19:20:00Z</dcterms:modified>
</cp:coreProperties>
</file>