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defined in SDCL 33-15-1 have the same meanings in this chapter. The following definitions also apply to this chapter:</w:t>
      </w: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"Costs," additional operational expenses needed to restore governmental infrastructure to predisaster design as a result of emergency or disaster conditions, but not damages caused by or related to negligence or poor maintenance on behalf of the applicant;</w:t>
      </w: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"Emergency work," work that must be done immediately to save lives and to protect improved property and public health and safety or to avert or lessen the threat of a major disaster, including snow removal;</w:t>
      </w: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"Permanent work," work performed through repairs or replacement to restore an eligible facility on the basis of its predisaster design and current applicable standards;</w:t>
      </w: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"Eligible work," emergency or permanent work performed by an applicant that arose out of a particular emergency or disaster situation declared by the Governor.</w:t>
      </w: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20 SDR 189, effective </w:t>
      </w:r>
      <w:smartTag w:uri="urn:schemas-microsoft-com:office:smarttags" w:element="date">
        <w:smartTagPr>
          <w:attr w:name="Year" w:val="199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May 15, 1994</w:t>
        </w:r>
      </w:smartTag>
      <w:r>
        <w:rPr>
          <w:rFonts w:ascii="Times New Roman" w:hAnsi="Times New Roman"/>
          <w:sz w:val="24"/>
        </w:rPr>
        <w:t>.</w:t>
      </w: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33-15-24.8.</w:t>
      </w: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33-15-24.4.</w:t>
      </w:r>
    </w:p>
    <w:p w:rsidR="00775E4E" w:rsidRDefault="00775E4E" w:rsidP="004121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75E4E" w:rsidSect="00775E4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21BD"/>
    <w:rsid w:val="004154D8"/>
    <w:rsid w:val="0047488A"/>
    <w:rsid w:val="005016CD"/>
    <w:rsid w:val="006136E5"/>
    <w:rsid w:val="00634D90"/>
    <w:rsid w:val="00667DF8"/>
    <w:rsid w:val="00775E4E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21B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173</Words>
  <Characters>988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2004-08-19T20:10:00Z</dcterms:created>
  <dcterms:modified xsi:type="dcterms:W3CDTF">2004-08-19T20:10:00Z</dcterms:modified>
</cp:coreProperties>
</file>