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50:03:03:01.  Basic salary schedule to be met for state aid -- Exception.</w:t>
      </w:r>
      <w:r>
        <w:rPr>
          <w:rFonts w:ascii="Times New Roman" w:hAnsi="Times New Roman"/>
          <w:sz w:val="24"/>
        </w:rPr>
        <w:t xml:space="preserve"> A county shall pay the basic salary schedule set forth in SDCL 33A-1-32 to qualify for reimbursement of the salary supplement set forth in SDCL 33A-1-31. A county that pays at least 80 percent of the schedule to a county veterans' service officer during the officer's initial appointment qualifies for reimbursement. The basic salary schedule may be exceeded.</w:t>
      </w:r>
    </w:p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43, effective December 7, 1978; 12 SDR 151, 12 SDR 154, effective July 1, 1986; 38 SDR 58, effective October 19, 2011.</w:t>
      </w:r>
    </w:p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33A-1-31.</w:t>
      </w:r>
    </w:p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33A-1-28, 33A-1-29, 33A-1-31, 33A-1-32.</w:t>
      </w:r>
    </w:p>
    <w:p w:rsidR="00025F5A" w:rsidRDefault="00025F5A" w:rsidP="002C1B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5F5A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B72"/>
    <w:rsid w:val="00025F5A"/>
    <w:rsid w:val="0004740F"/>
    <w:rsid w:val="001164E4"/>
    <w:rsid w:val="002C1B72"/>
    <w:rsid w:val="0089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7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561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2011-10-07T16:11:00Z</dcterms:created>
  <dcterms:modified xsi:type="dcterms:W3CDTF">2011-10-07T16:11:00Z</dcterms:modified>
</cp:coreProperties>
</file>