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50:04:03:02.  Applications by or on behalf of veterans.</w:t>
      </w:r>
      <w:r>
        <w:rPr>
          <w:rFonts w:ascii="Times New Roman" w:hAnsi="Times New Roman"/>
          <w:sz w:val="24"/>
        </w:rPr>
        <w:t xml:space="preserve"> A bonus application by a living veteran shall be made by the veteran, unless the veteran is mentally incompetent to make the application. If the veteran is the ward of a legally appointed and acting guardian, the application for bonus shall be completed by the guardian on behalf of the veteran. At the place on the application form provided for the applicant's signature, the guardian shall sign the ward's name and the guardian's own name, followed by language to indicate the guardianship, and the guardian shall swear to the veracity of the statements included in the application. The guardian shall also submit proof of status as guardian.</w:t>
      </w: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bonus application filed pursuant to SDCL 33A-2-23 shall be completed on behalf of the incompetent veteran. At the place on the application form providing for the signature of the applicant, the guardian, committee, curator, conservator, chief officer of hospital or institution, or any other person so designated by the secretary shall be accompanied by a written statement by the person briefly describing the incompetent veteran and stating an address to which mail for the guardian, curator, committee, conservator, chief officer of hospital or institution, or person designated by the secretary shall be directed.</w:t>
      </w: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71, effective October 21, 1991; 38 SDR 58, effective October 19, 2011.</w:t>
      </w: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33A-2-25.</w:t>
      </w: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33A-2-13, 33A-2-17, 33A-2-22, 33A-2-23, 33A-2-24, 33A-2-25.</w:t>
      </w:r>
    </w:p>
    <w:p w:rsidR="00B41891" w:rsidRDefault="00B41891" w:rsidP="00E91B7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41891"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91B72"/>
    <w:rsid w:val="0004740F"/>
    <w:rsid w:val="001164E4"/>
    <w:rsid w:val="00895CA1"/>
    <w:rsid w:val="00B41891"/>
    <w:rsid w:val="00E91B7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1B7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228</Words>
  <Characters>1303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2011-10-07T22:02:00Z</dcterms:created>
  <dcterms:modified xsi:type="dcterms:W3CDTF">2011-10-07T22:02:00Z</dcterms:modified>
</cp:coreProperties>
</file>