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SEED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SEED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12:36:02</w:t>
        <w:tab/>
        <w:tab/>
        <w:tab/>
        <w:t>Inspection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12:36:03</w:t>
        <w:tab/>
        <w:tab/>
        <w:tab/>
        <w:t>Weed seed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w:t>
        <w:tab/>
        <w:tab/>
        <w:tab/>
        <w:t>Germination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12:36:05</w:t>
        <w:tab/>
        <w:tab/>
        <w:tab/>
        <w:t>Standards for labeling.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12:36:06</w:t>
        <w:tab/>
        <w:tab/>
        <w:tab/>
        <w:t>Standards for arbitration.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w:t>
        <w:tab/>
        <w:tab/>
        <w:tab/>
        <w:t>Sampling procedures for verification of transgenic seed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12:36:01:01.  Definitions.</w:t>
      </w:r>
      <w:r>
        <w:t xml:space="preserve"> Terms defined in SDCL 38-12A-1 have the same meaning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INSPECTION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12:36:02:01</w:t>
        <w:tab/>
        <w:tab/>
        <w:t>Seed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12:36:02:02</w:t>
        <w:tab/>
        <w:tab/>
        <w:t>File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12:36:02:01.  Seed testing.</w:t>
      </w:r>
      <w:r>
        <w:t xml:space="preserve"> In carrying out the administration of SDCL 38-12A, inspectors shall follow the procedure set forth in</w:t>
      </w:r>
      <w:r>
        <w:rPr>
          <w:lang w:bidi="en-US"/>
        </w:rPr>
        <w:t xml:space="preserve"> the 2018</w:t>
      </w:r>
      <w:r>
        <w:t xml:space="preserve"> </w:t>
      </w:r>
      <w:r>
        <w:rPr>
          <w:b w:val="1"/>
        </w:rPr>
        <w:t>Rules for Testing Seeds</w:t>
      </w:r>
      <w:r>
        <w:t xml:space="preserve">, Association of Official Seed Analysts (October 1981, revised </w:t>
      </w:r>
      <w:r>
        <w:rPr>
          <w:lang w:bidi="en-US"/>
        </w:rPr>
        <w:t>20</w:t>
      </w:r>
      <w:r>
        <w:t>1</w:t>
      </w:r>
      <w:r>
        <w:rPr>
          <w:lang w:bidi="en-US"/>
        </w:rPr>
        <w:t>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128, 12 SDR 154, effective July 1, 1986; transferred from § 12:35:02:01, 15 SDR 53, 15 SDR 54, effective October 10, 1988; 43 SDR 85, effective December 12, 2016</w:t>
      </w:r>
      <w:r>
        <w:rPr>
          <w:lang w:bidi="en-US"/>
        </w:rPr>
        <w:t>; 46 SDR 26, effective September 2,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Rules for Testing Seeds</w:t>
      </w:r>
      <w:r>
        <w:t xml:space="preserve">, Association of Official Seed Analysts, October 1981, revised </w:t>
      </w:r>
      <w:r>
        <w:rPr>
          <w:lang w:bidi="en-US"/>
        </w:rPr>
        <w:t>20</w:t>
      </w:r>
      <w:r>
        <w:t>1</w:t>
      </w:r>
      <w:r>
        <w:rPr>
          <w:lang w:bidi="en-US"/>
        </w:rPr>
        <w:t>8.</w:t>
      </w:r>
      <w:r>
        <w:t xml:space="preserve"> Copies may be obtained by contacting the Association of</w:t>
      </w:r>
      <w:r>
        <w:rPr>
          <w:lang w:bidi="en-US"/>
        </w:rPr>
        <w:t xml:space="preserve"> </w:t>
      </w:r>
      <w:r>
        <w:t>Official Seed Analysts, 653 Constitution Avenue NE, Washington DC. 20002; $1</w:t>
      </w:r>
      <w:r>
        <w:rPr>
          <w:lang w:bidi="en-US"/>
        </w:rPr>
        <w:t>1</w:t>
      </w:r>
      <w:r>
        <w:t>0 per copy (electronic).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12:36:02:02.  File samples.</w:t>
      </w:r>
      <w:r>
        <w:t xml:space="preserve"> A file sample of seed must be representative of the seed lot. Sample sizes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Two ounces of grass seed not otherwise mentioned, white or alsike clover, or seeds not larger than these;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Five ounces of red or crimson clover, alfalfa, lespedeza, ryegrass, bromegrass, millet, flax, rape, or seeds of similar size;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One pound of sudangrass, sorghum, proso, or seeds of similar size;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Two pounds of cereals, vetch, or seeds of similar or larger size;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At least 400 vegetable or flower seeds;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At least 600 tree or shrub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 38-12A-13.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WEED SEED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12:36:03:01</w:t>
        <w:tab/>
        <w:tab/>
        <w:t>Prohibited noxious weed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12:36:03:02</w:t>
        <w:tab/>
        <w:tab/>
        <w:t>Restricted noxious weed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12:36:03:03</w:t>
        <w:tab/>
        <w:tab/>
        <w:t>Maximum content of weed seed.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12:36:03:01.  Prohibited noxious weed seeds.</w:t>
      </w:r>
      <w:r>
        <w:t xml:space="preserve"> Seed may not contain prohibited noxious weed</w:t>
      </w:r>
      <w:r>
        <w:rPr>
          <w:lang w:bidi="en-US"/>
        </w:rPr>
        <w:t xml:space="preserve"> </w:t>
      </w:r>
      <w:r>
        <w:t>seeds in any amount. Prohibited noxious weed seeds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Field bindweed (</w:t>
      </w:r>
      <w:r>
        <w:rPr>
          <w:i w:val="1"/>
        </w:rPr>
        <w:t>Convolvulus arvensis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Leafy spurge (</w:t>
      </w:r>
      <w:r>
        <w:rPr>
          <w:i w:val="1"/>
        </w:rPr>
        <w:t>Euphorbia esula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Hoary cress (</w:t>
      </w:r>
      <w:r>
        <w:rPr>
          <w:i w:val="1"/>
          <w:lang w:bidi="en-US"/>
        </w:rPr>
        <w:t>Lepidium</w:t>
      </w:r>
      <w:r>
        <w:rPr>
          <w:i w:val="1"/>
        </w:rPr>
        <w:t xml:space="preserve"> draba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Russian knapweed (</w:t>
      </w:r>
      <w:r>
        <w:rPr>
          <w:i w:val="1"/>
          <w:lang w:bidi="en-US"/>
        </w:rPr>
        <w:t>Rhaponticum</w:t>
      </w:r>
      <w:r>
        <w:rPr>
          <w:i w:val="1"/>
        </w:rPr>
        <w:t xml:space="preserve"> repens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Perennial sowthistle (</w:t>
      </w:r>
      <w:r>
        <w:rPr>
          <w:i w:val="1"/>
        </w:rPr>
        <w:t>Sonchus arvensis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Canada thistle (</w:t>
      </w:r>
      <w:r>
        <w:rPr>
          <w:i w:val="1"/>
        </w:rPr>
        <w:t>Cirsium arvens</w:t>
      </w:r>
      <w:r>
        <w:rPr>
          <w:i w:val="1"/>
          <w:lang w:bidi="en-US"/>
        </w:rPr>
        <w:t>e</w:t>
      </w:r>
      <w:r>
        <w:rPr>
          <w:i w:val="1"/>
        </w:rPr>
        <w: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w:t>
      </w:r>
      <w:r>
        <w:rPr>
          <w:lang w:bidi="en-US"/>
        </w:rPr>
        <w:t>Palmer amaranth</w:t>
      </w:r>
      <w:r>
        <w:t xml:space="preserve"> (</w:t>
      </w:r>
      <w:r>
        <w:rPr>
          <w:i w:val="1"/>
        </w:rPr>
        <w:t>A</w:t>
      </w:r>
      <w:r>
        <w:rPr>
          <w:i w:val="1"/>
          <w:lang w:bidi="en-US"/>
        </w:rPr>
        <w:t>maranthus</w:t>
      </w:r>
      <w:r>
        <w:rPr>
          <w:i w:val="1"/>
        </w:rPr>
        <w:t xml:space="preserve"> </w:t>
      </w:r>
      <w:r>
        <w:rPr>
          <w:i w:val="1"/>
          <w:lang w:bidi="en-US"/>
        </w:rPr>
        <w:t>palmeri</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Horse nettle (</w:t>
      </w:r>
      <w:r>
        <w:rPr>
          <w:i w:val="1"/>
        </w:rPr>
        <w:t>Solanum carolinense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 46 SDR 26, effective September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12:36:03:02.  Restricted noxious weed seeds.</w:t>
      </w:r>
      <w:r>
        <w:t xml:space="preserve"> </w:t>
      </w:r>
      <w:r>
        <w:rPr>
          <w:lang w:bidi="en-US"/>
        </w:rPr>
        <w:t>R</w:t>
      </w:r>
      <w:r>
        <w:t>estricted noxious weed</w:t>
      </w:r>
      <w:r>
        <w:rPr>
          <w:lang w:bidi="en-US"/>
        </w:rPr>
        <w:t xml:space="preserve"> </w:t>
      </w:r>
      <w:r>
        <w:t>s</w:t>
      </w:r>
      <w:r>
        <w:rPr>
          <w:lang w:bidi="en-US"/>
        </w:rPr>
        <w:t>eeds shall not exceed a cumulative total of 20 per pound. Restricted noxious weed seeds are</w:t>
      </w:r>
      <w:r>
        <w:t xml:space="preserv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  Wild oats (</w:t>
      </w:r>
      <w:r>
        <w:rPr>
          <w:i w:val="1"/>
        </w:rPr>
        <w:t>Avena fatua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  Dodder (</w:t>
      </w:r>
      <w:r>
        <w:rPr>
          <w:i w:val="1"/>
        </w:rPr>
        <w:t>Cuscuta</w:t>
      </w:r>
      <w:r>
        <w:t xml:space="preserve"> spp.);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  Wild mustard (</w:t>
      </w:r>
      <w:r>
        <w:rPr>
          <w:i w:val="1"/>
          <w:lang w:bidi="en-US"/>
        </w:rPr>
        <w:t>Sinapis arvensis</w:t>
      </w:r>
      <w:r>
        <w:rPr>
          <w:lang w:bidi="en-US"/>
        </w:rPr>
        <w:t xml:space="preserve"> L. subsp. </w:t>
      </w:r>
      <w:r>
        <w:rPr>
          <w:i w:val="1"/>
          <w:lang w:bidi="en-US"/>
        </w:rPr>
        <w:t>arvensis</w:t>
      </w:r>
      <w:r>
        <w:rPr>
          <w:lang w:bidi="en-US"/>
        </w:rPr>
        <w:t xml:space="preserve"> [syn. </w:t>
      </w:r>
      <w:r>
        <w:rPr>
          <w:i w:val="1"/>
        </w:rPr>
        <w:t>Brassica kaber</w:t>
      </w:r>
      <w:r>
        <w:t xml:space="preserve">], </w:t>
      </w:r>
      <w:r>
        <w:rPr>
          <w:i w:val="1"/>
        </w:rPr>
        <w:t>B. nigra, B. juncea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  Hedge bindweed (</w:t>
      </w:r>
      <w:r>
        <w:rPr>
          <w:i w:val="1"/>
        </w:rPr>
        <w:t>C</w:t>
      </w:r>
      <w:r>
        <w:rPr>
          <w:i w:val="1"/>
          <w:lang w:bidi="en-US"/>
        </w:rPr>
        <w:t>alystegia</w:t>
      </w:r>
      <w:r>
        <w:rPr>
          <w:i w:val="1"/>
        </w:rPr>
        <w:t xml:space="preserve"> sepium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  Wild carrot (</w:t>
      </w:r>
      <w:r>
        <w:rPr>
          <w:i w:val="1"/>
        </w:rPr>
        <w:t>Daucus carota</w:t>
      </w:r>
      <w:r>
        <w:rPr>
          <w:i w:val="1"/>
          <w:lang w:bidi="en-US"/>
        </w:rPr>
        <w:t xml:space="preserve"> </w:t>
      </w:r>
      <w:r>
        <w:rPr>
          <w:lang w:bidi="en-US"/>
        </w:rPr>
        <w:t>L. subsp.</w:t>
      </w:r>
      <w:r>
        <w:rPr>
          <w:i w:val="1"/>
          <w:lang w:bidi="en-US"/>
        </w:rPr>
        <w:t xml:space="preserve"> carota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  Field pennycress (</w:t>
      </w:r>
      <w:r>
        <w:rPr>
          <w:i w:val="1"/>
        </w:rPr>
        <w:t>Th</w:t>
      </w:r>
      <w:r>
        <w:rPr>
          <w:i w:val="1"/>
          <w:lang w:bidi="en-US"/>
        </w:rPr>
        <w:t>l</w:t>
      </w:r>
      <w:r>
        <w:rPr>
          <w:i w:val="1"/>
        </w:rPr>
        <w:t>aspi arvense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  Annual bluegrass (</w:t>
      </w:r>
      <w:r>
        <w:rPr>
          <w:i w:val="1"/>
        </w:rPr>
        <w:t>Poa annua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  Spotted knapweed (</w:t>
      </w:r>
      <w:r>
        <w:rPr>
          <w:i w:val="1"/>
        </w:rPr>
        <w:t xml:space="preserve">Centaurea </w:t>
      </w:r>
      <w:r>
        <w:rPr>
          <w:i w:val="1"/>
          <w:lang w:bidi="en-US"/>
        </w:rPr>
        <w:t xml:space="preserve">stoebe </w:t>
      </w:r>
      <w:r>
        <w:rPr>
          <w:lang w:bidi="en-US"/>
        </w:rPr>
        <w:t>L. subsp.</w:t>
      </w:r>
      <w:r>
        <w:rPr>
          <w:i w:val="1"/>
          <w:lang w:bidi="en-US"/>
        </w:rPr>
        <w:t xml:space="preserve"> australis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  Giant foxtail (</w:t>
      </w:r>
      <w:r>
        <w:rPr>
          <w:i w:val="1"/>
        </w:rPr>
        <w:t>Setaria faberi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Musk thistle (</w:t>
      </w:r>
      <w:r>
        <w:rPr>
          <w:i w:val="1"/>
        </w:rPr>
        <w:t>Carduus nutans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(11)  Plumeless thistle (</w:t>
      </w:r>
      <w:r>
        <w:rPr>
          <w:i w:val="1"/>
        </w:rPr>
        <w:t>Carduus acanthoides</w:t>
      </w:r>
      <w:r>
        <w:t>)</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(12)  Quackgrass (</w:t>
      </w:r>
      <w:r>
        <w:rPr>
          <w:i w:val="1"/>
          <w:lang w:bidi="en-US"/>
        </w:rPr>
        <w:t>Elymus repens</w:t>
      </w:r>
      <w:r>
        <w:rPr>
          <w:lang w:bidi="en-US"/>
        </w:rPr>
        <w: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 46 SDR 26, effective September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12:36:03:03.  Maximum content of weed seed.</w:t>
      </w:r>
      <w:r>
        <w:t xml:space="preserve"> Seed other than the grasses listed in this section may not contain more than </w:t>
      </w:r>
      <w:r>
        <w:rPr>
          <w:lang w:bidi="en-US"/>
        </w:rPr>
        <w:t>one</w:t>
      </w:r>
      <w:r>
        <w:t xml:space="preserve"> percent by weight of weed seed. Seed of the following grasses or mixtures of these grasses may not contain more than </w:t>
      </w:r>
      <w:r>
        <w:rPr>
          <w:lang w:bidi="en-US"/>
        </w:rPr>
        <w:t>three</w:t>
      </w:r>
      <w:r>
        <w:t xml:space="preserve"> percent by weight of weed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Bluestems (</w:t>
      </w:r>
      <w:r>
        <w:rPr>
          <w:i w:val="1"/>
        </w:rPr>
        <w:t>Andropogon</w:t>
      </w:r>
      <w:r>
        <w:t xml:space="preserve"> spp.</w:t>
      </w:r>
      <w:r>
        <w:rPr>
          <w:lang w:bidi="en-US"/>
        </w:rPr>
        <w:t>, Bothriochloa spp.,</w:t>
      </w:r>
      <w:r>
        <w:t xml:space="preserve"> and </w:t>
      </w:r>
      <w:r>
        <w:rPr>
          <w:i w:val="1"/>
        </w:rPr>
        <w:t>Schizachyrium scaparium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r>
      <w:r>
        <w:t>(2)  Indiangrass</w:t>
      </w:r>
      <w:r>
        <w:rPr>
          <w:b w:val="1"/>
        </w:rPr>
        <w:t xml:space="preserve"> </w:t>
      </w:r>
      <w:r>
        <w:t>(</w:t>
      </w:r>
      <w:r>
        <w:rPr>
          <w:i w:val="1"/>
        </w:rPr>
        <w:t>Sorghastrum nutans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r>
      <w:r>
        <w:t>(3)  Gramas</w:t>
      </w:r>
      <w:r>
        <w:rPr>
          <w:b w:val="1"/>
        </w:rPr>
        <w:t xml:space="preserve"> </w:t>
      </w:r>
      <w:r>
        <w:t>(</w:t>
      </w:r>
      <w:r>
        <w:rPr>
          <w:i w:val="1"/>
        </w:rPr>
        <w:t xml:space="preserve">Bouteloua </w:t>
      </w:r>
      <w:r>
        <w:t>spp.);</w:t>
      </w:r>
      <w:r>
        <w:rPr>
          <w:b w:val="1"/>
        </w:rPr>
        <w:t xml:space="preserve"> </w:t>
      </w:r>
      <w:r>
        <w:t>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r>
      <w:r>
        <w:t>(4)  Prairie sandreed</w:t>
      </w:r>
      <w:r>
        <w:rPr>
          <w:b w:val="1"/>
        </w:rPr>
        <w:t xml:space="preserve"> </w:t>
      </w:r>
      <w:r>
        <w:t>(</w:t>
      </w:r>
      <w:r>
        <w:rPr>
          <w:i w:val="1"/>
        </w:rPr>
        <w:t>Calamovilfa longifolia</w:t>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 46 SDR 26, effective September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GERMINATION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12:36:04:01</w:t>
        <w:tab/>
        <w:tab/>
        <w:t>Maximum periods for germination test to be valid.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12:36:04:02</w:t>
        <w:tab/>
        <w:tab/>
        <w:t>Minimum germination standards for vegetable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12:36:04:03</w:t>
        <w:tab/>
        <w:tab/>
        <w:t>Minimum germination standards for flower seeds.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12:36:04:04</w:t>
        <w:tab/>
        <w:tab/>
        <w:t>List of tree and shrub species with standardized germination testing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12:36:04:05</w:t>
        <w:tab/>
        <w:tab/>
        <w:t>Seed for which TZ test may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12:36:04:01.  Maximum periods for germination test to be valid.</w:t>
      </w:r>
      <w:r>
        <w:t xml:space="preserve"> The test to determine the percentage of germination must be completed within the following periods exclusive of the calendar month in which the test was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Ind w:w="558" w:type="dxa"/>
        <w:tblLayout w:type="fixed"/>
        <w:tblLook w:val="04A0"/>
      </w:tblPr>
      <w:tblGrid/>
      <w:tr>
        <w:tc>
          <w:tcPr>
            <w:tcW w:w="5377" w:type="dxa"/>
          </w:tcPr>
          <w:p>
            <w:r>
              <w:t xml:space="preserve">(1)  Agriculture seed</w:t>
            </w:r>
          </w:p>
        </w:tc>
        <w:tc>
          <w:tcPr>
            <w:tcW w:w="1373" w:type="dxa"/>
          </w:tcPr>
          <w:p>
            <w:r>
              <w:t xml:space="preserve">  9 months</w:t>
            </w:r>
          </w:p>
        </w:tc>
      </w:tr>
      <w:tr>
        <w:tc>
          <w:tcPr>
            <w:tcW w:w="5377" w:type="dxa"/>
          </w:tcPr>
          <w:p>
            <w:r>
              <w:t xml:space="preserve">(2)  Lawn and turf seed</w:t>
            </w:r>
          </w:p>
        </w:tc>
        <w:tc>
          <w:tcPr>
            <w:tcW w:w="1373" w:type="dxa"/>
          </w:tcPr>
          <w:p>
            <w:r>
              <w:t>1</w:t>
            </w:r>
            <w:r>
              <w:rPr>
                <w:lang w:bidi="en-US"/>
              </w:rPr>
              <w:t>5</w:t>
            </w:r>
            <w:r>
              <w:t xml:space="preserve"> months</w:t>
            </w:r>
          </w:p>
        </w:tc>
      </w:tr>
      <w:tr>
        <w:tc>
          <w:tcPr>
            <w:tcW w:w="5377" w:type="dxa"/>
          </w:tcPr>
          <w:p>
            <w:r>
              <w:t xml:space="preserve">(3)  Vegetable seed</w:t>
            </w:r>
          </w:p>
        </w:tc>
        <w:tc>
          <w:tcPr>
            <w:tcW w:w="1373" w:type="dxa"/>
          </w:tcPr>
          <w:p>
            <w:r>
              <w:t>12 months</w:t>
            </w:r>
          </w:p>
        </w:tc>
      </w:tr>
      <w:tr>
        <w:tc>
          <w:tcPr>
            <w:tcW w:w="5377" w:type="dxa"/>
          </w:tcPr>
          <w:p>
            <w:r>
              <w:t xml:space="preserve">(4)  Flower seed</w:t>
            </w:r>
          </w:p>
        </w:tc>
        <w:tc>
          <w:tcPr>
            <w:tcW w:w="1373" w:type="dxa"/>
          </w:tcPr>
          <w:p>
            <w:r>
              <w:t>12 months</w:t>
            </w:r>
          </w:p>
        </w:tc>
      </w:tr>
      <w:tr>
        <w:tc>
          <w:tcPr>
            <w:tcW w:w="5377" w:type="dxa"/>
          </w:tcPr>
          <w:p>
            <w:r>
              <w:t xml:space="preserve">(5)  Tree and shrub seed</w:t>
            </w:r>
          </w:p>
        </w:tc>
        <w:tc>
          <w:tcPr>
            <w:tcW w:w="1373" w:type="dxa"/>
          </w:tcPr>
          <w:p>
            <w:r>
              <w:t xml:space="preserve">  9 months</w:t>
            </w:r>
          </w:p>
        </w:tc>
      </w:tr>
      <w:tr>
        <w:tc>
          <w:tcPr>
            <w:tcW w:w="5377" w:type="dxa"/>
          </w:tcPr>
          <w:p>
            <w:r>
              <w:t xml:space="preserve">(6)  Seed in hermetically sealed containers</w:t>
            </w:r>
          </w:p>
        </w:tc>
        <w:tc>
          <w:tcPr>
            <w:tcW w:w="1373" w:type="dxa"/>
          </w:tcPr>
          <w:p>
            <w:r>
              <w:t>36 months</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r>
        <w:rPr>
          <w:lang w:bidi="en-US"/>
        </w:rPr>
        <w:t>; 44 SDR 71, effective October 23,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12:36:04:02.  Minimum germination standards for vegetable seeds.</w:t>
      </w:r>
      <w:r>
        <w:t xml:space="preserve"> The minimum germination standards for vegetable seeds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tblLayout w:type="fixed"/>
        <w:tblLook w:val="0000"/>
      </w:tblPr>
      <w:tblGrid/>
      <w:tr>
        <w:tc>
          <w:tcPr>
            <w:tcW w:w="5418" w:type="dxa"/>
          </w:tcPr>
          <w:p>
            <w:r>
              <w:t xml:space="preserve">  (1)  Artichoke, 60 percent</w:t>
            </w:r>
          </w:p>
        </w:tc>
        <w:tc>
          <w:tcPr>
            <w:tcW w:w="4230" w:type="dxa"/>
          </w:tcPr>
          <w:p>
            <w:r>
              <w:t xml:space="preserve">(34)  Eggplant, 60 percent</w:t>
            </w:r>
          </w:p>
        </w:tc>
      </w:tr>
      <w:tr>
        <w:tc>
          <w:tcPr>
            <w:tcW w:w="5418" w:type="dxa"/>
          </w:tcPr>
          <w:p>
            <w:r>
              <w:t xml:space="preserve">  (2)  Asparagus, 70 percent</w:t>
            </w:r>
          </w:p>
        </w:tc>
        <w:tc>
          <w:tcPr>
            <w:tcW w:w="4230" w:type="dxa"/>
          </w:tcPr>
          <w:p>
            <w:r>
              <w:t xml:space="preserve">(35)  Endive, 70 percent</w:t>
            </w:r>
          </w:p>
        </w:tc>
      </w:tr>
      <w:tr>
        <w:tc>
          <w:tcPr>
            <w:tcW w:w="5418" w:type="dxa"/>
          </w:tcPr>
          <w:p>
            <w:r>
              <w:t xml:space="preserve">  (3)  Asparagus bean, 75 percent</w:t>
            </w:r>
          </w:p>
        </w:tc>
        <w:tc>
          <w:tcPr>
            <w:tcW w:w="4230" w:type="dxa"/>
          </w:tcPr>
          <w:p>
            <w:r>
              <w:t xml:space="preserve">(36)  Kale, 75 percent</w:t>
            </w:r>
          </w:p>
        </w:tc>
      </w:tr>
      <w:tr>
        <w:tc>
          <w:tcPr>
            <w:tcW w:w="5418" w:type="dxa"/>
          </w:tcPr>
          <w:p>
            <w:r>
              <w:t xml:space="preserve">  (4)  Bean, garden, 70 percent</w:t>
            </w:r>
          </w:p>
        </w:tc>
        <w:tc>
          <w:tcPr>
            <w:tcW w:w="4230" w:type="dxa"/>
          </w:tcPr>
          <w:p>
            <w:r>
              <w:t xml:space="preserve">(37)  Kale, Chinese, 75 percent</w:t>
            </w:r>
          </w:p>
        </w:tc>
      </w:tr>
      <w:tr>
        <w:tc>
          <w:tcPr>
            <w:tcW w:w="5418" w:type="dxa"/>
          </w:tcPr>
          <w:p>
            <w:r>
              <w:t xml:space="preserve">  (5)  Bean, lima, 70 percent</w:t>
            </w:r>
          </w:p>
        </w:tc>
        <w:tc>
          <w:tcPr>
            <w:tcW w:w="4230" w:type="dxa"/>
          </w:tcPr>
          <w:p>
            <w:r>
              <w:t xml:space="preserve">(38)  Kale, Siberian, 75 percent</w:t>
            </w:r>
          </w:p>
        </w:tc>
      </w:tr>
      <w:tr>
        <w:tc>
          <w:tcPr>
            <w:tcW w:w="5418" w:type="dxa"/>
          </w:tcPr>
          <w:p>
            <w:r>
              <w:t xml:space="preserve">  (6)  Bean, runner, 75 percent</w:t>
            </w:r>
          </w:p>
        </w:tc>
        <w:tc>
          <w:tcPr>
            <w:tcW w:w="4230" w:type="dxa"/>
          </w:tcPr>
          <w:p>
            <w:r>
              <w:t xml:space="preserve">(39)  Kohlrabi, 75 percent</w:t>
            </w:r>
          </w:p>
        </w:tc>
      </w:tr>
      <w:tr>
        <w:tc>
          <w:tcPr>
            <w:tcW w:w="5418" w:type="dxa"/>
          </w:tcPr>
          <w:p>
            <w:r>
              <w:t xml:space="preserve">  (7)  Beet, 65 percent</w:t>
            </w:r>
          </w:p>
        </w:tc>
        <w:tc>
          <w:tcPr>
            <w:tcW w:w="4230" w:type="dxa"/>
          </w:tcPr>
          <w:p>
            <w:r>
              <w:t xml:space="preserve">(40)  Leek, 60 percent</w:t>
            </w:r>
          </w:p>
        </w:tc>
      </w:tr>
      <w:tr>
        <w:tc>
          <w:tcPr>
            <w:tcW w:w="5418" w:type="dxa"/>
          </w:tcPr>
          <w:p>
            <w:r>
              <w:t xml:space="preserve">  (8)  Broadbean, 75 percent</w:t>
            </w:r>
          </w:p>
        </w:tc>
        <w:tc>
          <w:tcPr>
            <w:tcW w:w="4230" w:type="dxa"/>
          </w:tcPr>
          <w:p>
            <w:r>
              <w:t xml:space="preserve">(41)  Lettuce, 80 percent</w:t>
            </w:r>
          </w:p>
        </w:tc>
      </w:tr>
      <w:tr>
        <w:tc>
          <w:tcPr>
            <w:tcW w:w="5418" w:type="dxa"/>
          </w:tcPr>
          <w:p>
            <w:r>
              <w:t xml:space="preserve">  (9)  Broccoli, 75 percent</w:t>
            </w:r>
          </w:p>
        </w:tc>
        <w:tc>
          <w:tcPr>
            <w:tcW w:w="4230" w:type="dxa"/>
          </w:tcPr>
          <w:p>
            <w:r>
              <w:t xml:space="preserve">(42)  Muskmelon, 75 percent</w:t>
            </w:r>
          </w:p>
        </w:tc>
      </w:tr>
      <w:tr>
        <w:tc>
          <w:tcPr>
            <w:tcW w:w="5418" w:type="dxa"/>
          </w:tcPr>
          <w:p>
            <w:r>
              <w:t xml:space="preserve">(10)  Brussels sprout, 70 percent</w:t>
            </w:r>
          </w:p>
        </w:tc>
        <w:tc>
          <w:tcPr>
            <w:tcW w:w="4230" w:type="dxa"/>
          </w:tcPr>
          <w:p>
            <w:r>
              <w:t xml:space="preserve">(43)  Mustard, India, 75 percent</w:t>
            </w:r>
          </w:p>
        </w:tc>
      </w:tr>
      <w:tr>
        <w:tc>
          <w:tcPr>
            <w:tcW w:w="5418" w:type="dxa"/>
          </w:tcPr>
          <w:p>
            <w:r>
              <w:t xml:space="preserve">(11)  Burdock, great, 60 percent</w:t>
            </w:r>
          </w:p>
        </w:tc>
        <w:tc>
          <w:tcPr>
            <w:tcW w:w="4230" w:type="dxa"/>
          </w:tcPr>
          <w:p>
            <w:r>
              <w:t xml:space="preserve">(44)  Mustard, spinach, 75 percent</w:t>
            </w:r>
          </w:p>
        </w:tc>
      </w:tr>
      <w:tr>
        <w:tc>
          <w:tcPr>
            <w:tcW w:w="5418" w:type="dxa"/>
          </w:tcPr>
          <w:p>
            <w:r>
              <w:t xml:space="preserve">(12)  Cabbage, 75 percent</w:t>
            </w:r>
          </w:p>
        </w:tc>
        <w:tc>
          <w:tcPr>
            <w:tcW w:w="4230" w:type="dxa"/>
          </w:tcPr>
          <w:p>
            <w:r>
              <w:t xml:space="preserve">(45)  Okra, 50 percent</w:t>
            </w:r>
          </w:p>
        </w:tc>
      </w:tr>
      <w:tr>
        <w:tc>
          <w:tcPr>
            <w:tcW w:w="5418" w:type="dxa"/>
          </w:tcPr>
          <w:p>
            <w:r>
              <w:t xml:space="preserve">(13)  Cabbage, Chinese, 75 percent</w:t>
            </w:r>
          </w:p>
        </w:tc>
        <w:tc>
          <w:tcPr>
            <w:tcW w:w="4230" w:type="dxa"/>
          </w:tcPr>
          <w:p>
            <w:r>
              <w:t xml:space="preserve">(46)  Onion, 70 percent</w:t>
            </w:r>
          </w:p>
        </w:tc>
      </w:tr>
      <w:tr>
        <w:tc>
          <w:tcPr>
            <w:tcW w:w="5418" w:type="dxa"/>
          </w:tcPr>
          <w:p>
            <w:r>
              <w:t xml:space="preserve">(14)  Cabbage, tronchuda, 75 percent</w:t>
            </w:r>
          </w:p>
        </w:tc>
        <w:tc>
          <w:tcPr>
            <w:tcW w:w="4230" w:type="dxa"/>
          </w:tcPr>
          <w:p>
            <w:r>
              <w:t xml:space="preserve">(47)  Onion, Welsh, 70 percent</w:t>
            </w:r>
          </w:p>
        </w:tc>
      </w:tr>
      <w:tr>
        <w:tc>
          <w:tcPr>
            <w:tcW w:w="5418" w:type="dxa"/>
          </w:tcPr>
          <w:p>
            <w:r>
              <w:t xml:space="preserve">(15)  Cantaloupe, (see muskmelon)</w:t>
            </w:r>
          </w:p>
        </w:tc>
        <w:tc>
          <w:tcPr>
            <w:tcW w:w="4230" w:type="dxa"/>
          </w:tcPr>
          <w:p>
            <w:r>
              <w:t xml:space="preserve">(48)  Pak-choi, 75 percent</w:t>
            </w:r>
          </w:p>
        </w:tc>
      </w:tr>
      <w:tr>
        <w:tc>
          <w:tcPr>
            <w:tcW w:w="5418" w:type="dxa"/>
          </w:tcPr>
          <w:p>
            <w:r>
              <w:t xml:space="preserve">(16)  Cardoon, 60 percent</w:t>
            </w:r>
          </w:p>
        </w:tc>
        <w:tc>
          <w:tcPr>
            <w:tcW w:w="4230" w:type="dxa"/>
          </w:tcPr>
          <w:p>
            <w:r>
              <w:t xml:space="preserve">(49)  Parsley, 60 percent</w:t>
            </w:r>
          </w:p>
        </w:tc>
      </w:tr>
      <w:tr>
        <w:tc>
          <w:tcPr>
            <w:tcW w:w="5418" w:type="dxa"/>
          </w:tcPr>
          <w:p>
            <w:r>
              <w:t xml:space="preserve">(17)  Carrot, 55 percent</w:t>
            </w:r>
          </w:p>
        </w:tc>
        <w:tc>
          <w:tcPr>
            <w:tcW w:w="4230" w:type="dxa"/>
          </w:tcPr>
          <w:p>
            <w:r>
              <w:t xml:space="preserve">(50)  Parsnip, 60 percent</w:t>
            </w:r>
          </w:p>
        </w:tc>
      </w:tr>
      <w:tr>
        <w:tc>
          <w:tcPr>
            <w:tcW w:w="5418" w:type="dxa"/>
          </w:tcPr>
          <w:p>
            <w:r>
              <w:t xml:space="preserve">(18)  Cauliflower, 75 percent</w:t>
            </w:r>
          </w:p>
        </w:tc>
        <w:tc>
          <w:tcPr>
            <w:tcW w:w="4230" w:type="dxa"/>
          </w:tcPr>
          <w:p>
            <w:r>
              <w:t xml:space="preserve">(51)  Pea, 80 percent</w:t>
            </w:r>
          </w:p>
        </w:tc>
      </w:tr>
      <w:tr>
        <w:tc>
          <w:tcPr>
            <w:tcW w:w="5418" w:type="dxa"/>
          </w:tcPr>
          <w:p>
            <w:r>
              <w:t xml:space="preserve">(19)  Celeriac, 55 percent</w:t>
            </w:r>
          </w:p>
        </w:tc>
        <w:tc>
          <w:tcPr>
            <w:tcW w:w="4230" w:type="dxa"/>
          </w:tcPr>
          <w:p>
            <w:r>
              <w:t xml:space="preserve">(52)  Pepper, 55 percent</w:t>
            </w:r>
          </w:p>
        </w:tc>
      </w:tr>
      <w:tr>
        <w:tc>
          <w:tcPr>
            <w:tcW w:w="5418" w:type="dxa"/>
          </w:tcPr>
          <w:p>
            <w:r>
              <w:t xml:space="preserve">(20)  Celery, 55 percent</w:t>
            </w:r>
          </w:p>
        </w:tc>
        <w:tc>
          <w:tcPr>
            <w:tcW w:w="4230" w:type="dxa"/>
          </w:tcPr>
          <w:p>
            <w:r>
              <w:t xml:space="preserve">(53)  Pumpkin, 75 percent</w:t>
            </w:r>
          </w:p>
        </w:tc>
      </w:tr>
      <w:tr>
        <w:tc>
          <w:tcPr>
            <w:tcW w:w="5418" w:type="dxa"/>
          </w:tcPr>
          <w:p>
            <w:r>
              <w:t xml:space="preserve">(21)  Chard, Swiss, 65 percent</w:t>
            </w:r>
          </w:p>
        </w:tc>
        <w:tc>
          <w:tcPr>
            <w:tcW w:w="4230" w:type="dxa"/>
          </w:tcPr>
          <w:p>
            <w:r>
              <w:t xml:space="preserve">(54)  Radish, 75 percent</w:t>
            </w:r>
          </w:p>
        </w:tc>
      </w:tr>
      <w:tr>
        <w:tc>
          <w:tcPr>
            <w:tcW w:w="5418" w:type="dxa"/>
          </w:tcPr>
          <w:p>
            <w:r>
              <w:t xml:space="preserve">(22)  Chicory, 65 percent</w:t>
            </w:r>
          </w:p>
        </w:tc>
        <w:tc>
          <w:tcPr>
            <w:tcW w:w="4230" w:type="dxa"/>
          </w:tcPr>
          <w:p>
            <w:r>
              <w:t xml:space="preserve">(55)  Rhubarb, 60 percent</w:t>
            </w:r>
          </w:p>
        </w:tc>
      </w:tr>
      <w:tr>
        <w:tc>
          <w:tcPr>
            <w:tcW w:w="5418" w:type="dxa"/>
          </w:tcPr>
          <w:p>
            <w:r>
              <w:t xml:space="preserve">(23)  Chives, 50 percent</w:t>
            </w:r>
          </w:p>
        </w:tc>
        <w:tc>
          <w:tcPr>
            <w:tcW w:w="4230" w:type="dxa"/>
          </w:tcPr>
          <w:p>
            <w:r>
              <w:t xml:space="preserve">(56)  Rutabaga, 75 percent</w:t>
            </w:r>
          </w:p>
        </w:tc>
      </w:tr>
      <w:tr>
        <w:tc>
          <w:tcPr>
            <w:tcW w:w="5418" w:type="dxa"/>
          </w:tcPr>
          <w:p>
            <w:r>
              <w:t xml:space="preserve">(24)  Citron, 65 percent</w:t>
            </w:r>
          </w:p>
        </w:tc>
        <w:tc>
          <w:tcPr>
            <w:tcW w:w="4230" w:type="dxa"/>
          </w:tcPr>
          <w:p>
            <w:r>
              <w:t xml:space="preserve">(57)  Salsify, 75 percent</w:t>
            </w:r>
          </w:p>
        </w:tc>
      </w:tr>
      <w:tr>
        <w:tc>
          <w:tcPr>
            <w:tcW w:w="5418" w:type="dxa"/>
          </w:tcPr>
          <w:p>
            <w:r>
              <w:t xml:space="preserve">(25)  Collards, 80 percent</w:t>
            </w:r>
          </w:p>
        </w:tc>
        <w:tc>
          <w:tcPr>
            <w:tcW w:w="4230" w:type="dxa"/>
          </w:tcPr>
          <w:p>
            <w:r>
              <w:t xml:space="preserve">(58)  Sorrel, 65 percent</w:t>
            </w:r>
          </w:p>
        </w:tc>
      </w:tr>
      <w:tr>
        <w:tc>
          <w:tcPr>
            <w:tcW w:w="5418" w:type="dxa"/>
          </w:tcPr>
          <w:p>
            <w:r>
              <w:t xml:space="preserve">(26)  Corn, sweet, 75 percent</w:t>
            </w:r>
          </w:p>
        </w:tc>
        <w:tc>
          <w:tcPr>
            <w:tcW w:w="4230" w:type="dxa"/>
          </w:tcPr>
          <w:p>
            <w:r>
              <w:t xml:space="preserve">(59)  Soybean, 75 percent</w:t>
            </w:r>
          </w:p>
        </w:tc>
      </w:tr>
      <w:tr>
        <w:tc>
          <w:tcPr>
            <w:tcW w:w="5418" w:type="dxa"/>
          </w:tcPr>
          <w:p>
            <w:r>
              <w:t xml:space="preserve">(27)  Cornsalad, 70 percent</w:t>
            </w:r>
          </w:p>
        </w:tc>
        <w:tc>
          <w:tcPr>
            <w:tcW w:w="4230" w:type="dxa"/>
          </w:tcPr>
          <w:p>
            <w:r>
              <w:t xml:space="preserve">(60)  Spinach, 60 percent</w:t>
            </w:r>
          </w:p>
        </w:tc>
      </w:tr>
      <w:tr>
        <w:tc>
          <w:tcPr>
            <w:tcW w:w="5418" w:type="dxa"/>
          </w:tcPr>
          <w:p>
            <w:r>
              <w:t xml:space="preserve">(28)  Cowpea, 75 percent</w:t>
            </w:r>
          </w:p>
        </w:tc>
        <w:tc>
          <w:tcPr>
            <w:tcW w:w="4230" w:type="dxa"/>
          </w:tcPr>
          <w:p>
            <w:r>
              <w:t xml:space="preserve">(61)  Spinach, New Zealand, 40 percent</w:t>
            </w:r>
          </w:p>
        </w:tc>
      </w:tr>
      <w:tr>
        <w:tc>
          <w:tcPr>
            <w:tcW w:w="5418" w:type="dxa"/>
          </w:tcPr>
          <w:p>
            <w:r>
              <w:t xml:space="preserve">(29)  Cress, garden, 75 percent</w:t>
            </w:r>
          </w:p>
        </w:tc>
        <w:tc>
          <w:tcPr>
            <w:tcW w:w="4230" w:type="dxa"/>
          </w:tcPr>
          <w:p>
            <w:r>
              <w:t xml:space="preserve">(62)  Squash, 75 percent</w:t>
            </w:r>
          </w:p>
        </w:tc>
      </w:tr>
      <w:tr>
        <w:tc>
          <w:tcPr>
            <w:tcW w:w="5418" w:type="dxa"/>
          </w:tcPr>
          <w:p>
            <w:r>
              <w:t xml:space="preserve">(30)  Cress, upland, 60 percent</w:t>
            </w:r>
          </w:p>
        </w:tc>
        <w:tc>
          <w:tcPr>
            <w:tcW w:w="4230" w:type="dxa"/>
          </w:tcPr>
          <w:p>
            <w:r>
              <w:t xml:space="preserve">(63)  Tomato, 75 percent</w:t>
            </w:r>
          </w:p>
        </w:tc>
      </w:tr>
      <w:tr>
        <w:tc>
          <w:tcPr>
            <w:tcW w:w="5418" w:type="dxa"/>
          </w:tcPr>
          <w:p>
            <w:r>
              <w:t xml:space="preserve">(31)  Cress, water, 40 percent</w:t>
            </w:r>
          </w:p>
        </w:tc>
        <w:tc>
          <w:tcPr>
            <w:tcW w:w="4230" w:type="dxa"/>
          </w:tcPr>
          <w:p>
            <w:r>
              <w:t xml:space="preserve">(64)  Tomato, husk, 50 percent</w:t>
            </w:r>
          </w:p>
        </w:tc>
      </w:tr>
      <w:tr>
        <w:tc>
          <w:tcPr>
            <w:tcW w:w="5418" w:type="dxa"/>
          </w:tcPr>
          <w:p>
            <w:r>
              <w:t xml:space="preserve">(32)  Cucumber, 80 percent</w:t>
            </w:r>
          </w:p>
        </w:tc>
        <w:tc>
          <w:tcPr>
            <w:tcW w:w="4230" w:type="dxa"/>
          </w:tcPr>
          <w:p>
            <w:r>
              <w:t xml:space="preserve">(65)  Turnip, 80 percent</w:t>
            </w:r>
          </w:p>
        </w:tc>
      </w:tr>
      <w:tr>
        <w:tc>
          <w:tcPr>
            <w:tcW w:w="5418" w:type="dxa"/>
          </w:tcPr>
          <w:p>
            <w:r>
              <w:t xml:space="preserve">(33)  Dandelion, 60 percent</w:t>
            </w:r>
          </w:p>
        </w:tc>
        <w:tc>
          <w:tcPr>
            <w:tcW w:w="4230" w:type="dxa"/>
          </w:tcPr>
          <w:p>
            <w:r>
              <w:t xml:space="preserve">(66)  Watermelon, 70 percent</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12:36:04:03.  Minimum germination standards for flower seeds.</w:t>
      </w:r>
      <w:r>
        <w:t xml:space="preserve"> The kinds of flower seeds listed in this section are those for which standard testing procedures have been prescribed. The percentage listed with each kind is the germination standard for that kind. For those kinds with an asterisk, the percentage is the total of percentage germination and percentage hard seed. The germination standards for flower seeds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w:t>
        <w:tab/>
        <w:t xml:space="preserve">Achillea (the pearl), </w:t>
      </w:r>
      <w:r>
        <w:rPr>
          <w:i w:val="1"/>
        </w:rPr>
        <w:t>Achillea ptarmica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w:t>
        <w:tab/>
        <w:t xml:space="preserve">African daisy, </w:t>
      </w:r>
      <w:r>
        <w:rPr>
          <w:i w:val="1"/>
        </w:rPr>
        <w:t>Dimorphotheca aurantiaca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w:t>
        <w:tab/>
        <w:t xml:space="preserve">Ageratum, </w:t>
      </w:r>
      <w:r>
        <w:rPr>
          <w:i w:val="1"/>
        </w:rPr>
        <w:t>Ageratum mexicanum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w:t>
        <w:tab/>
        <w:t xml:space="preserve">Agrostemma (rose campion), </w:t>
      </w:r>
      <w:r>
        <w:rPr>
          <w:i w:val="1"/>
        </w:rPr>
        <w:t>Agrostemma coronaria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w:t>
        <w:tab/>
        <w:t xml:space="preserve">Alyssum, </w:t>
      </w:r>
      <w:r>
        <w:rPr>
          <w:i w:val="1"/>
        </w:rPr>
        <w:t>Alyssum compactum</w:t>
      </w:r>
      <w:r>
        <w:t xml:space="preserve">, </w:t>
      </w:r>
      <w:r>
        <w:rPr>
          <w:i w:val="1"/>
        </w:rPr>
        <w:t>A. maritimum</w:t>
      </w:r>
      <w:r>
        <w:t xml:space="preserve">, </w:t>
      </w:r>
      <w:r>
        <w:rPr>
          <w:i w:val="1"/>
        </w:rPr>
        <w:t>A. procumbens</w:t>
      </w:r>
      <w:r>
        <w:t xml:space="preserve">, </w:t>
      </w:r>
      <w:r>
        <w:rPr>
          <w:i w:val="1"/>
        </w:rPr>
        <w:t>A. saxatile</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w:t>
        <w:tab/>
        <w:t>Amaranthus, (</w:t>
      </w:r>
      <w:r>
        <w:rPr>
          <w:i w:val="1"/>
        </w:rPr>
        <w:t>Amaranthus</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w:t>
        <w:tab/>
        <w:t xml:space="preserve">Anagalis (pimpernel), </w:t>
      </w:r>
      <w:r>
        <w:rPr>
          <w:i w:val="1"/>
        </w:rPr>
        <w:t>Anagalis arvensis</w:t>
      </w:r>
      <w:r>
        <w:t xml:space="preserve">, </w:t>
      </w:r>
      <w:r>
        <w:rPr>
          <w:i w:val="1"/>
        </w:rPr>
        <w:t>Anagalis coerulia</w:t>
      </w:r>
      <w:r>
        <w:t xml:space="preserve">, </w:t>
      </w:r>
      <w:r>
        <w:rPr>
          <w:i w:val="1"/>
        </w:rPr>
        <w:t>Anagalis grandiflora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w:t>
        <w:tab/>
        <w:t xml:space="preserve">Anemone, </w:t>
      </w:r>
      <w:r>
        <w:rPr>
          <w:i w:val="1"/>
        </w:rPr>
        <w:t>Anemone coronaria</w:t>
      </w:r>
      <w:r>
        <w:t xml:space="preserve">, </w:t>
      </w:r>
      <w:r>
        <w:rPr>
          <w:i w:val="1"/>
        </w:rPr>
        <w:t>A. pulsatilla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w:t>
        <w:tab/>
        <w:t xml:space="preserve">Angel's trumpet, </w:t>
      </w:r>
      <w:r>
        <w:rPr>
          <w:i w:val="1"/>
        </w:rPr>
        <w:t>Datura arborea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(10)</w:t>
        <w:tab/>
        <w:t xml:space="preserve">Arabis, </w:t>
      </w:r>
      <w:r>
        <w:rPr>
          <w:i w:val="1"/>
        </w:rPr>
        <w:t>Arabis alpina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(11)</w:t>
        <w:tab/>
        <w:t xml:space="preserve">Arctotis (african lilac daisy), </w:t>
      </w:r>
      <w:r>
        <w:rPr>
          <w:i w:val="1"/>
        </w:rPr>
        <w:t>Arcototis grandis</w:t>
      </w:r>
      <w:r>
        <w:t>, 45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(12)</w:t>
        <w:tab/>
        <w:t xml:space="preserve">Armeria, </w:t>
      </w:r>
      <w:r>
        <w:rPr>
          <w:i w:val="1"/>
        </w:rPr>
        <w:t>Armeria formosa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(13)</w:t>
        <w:tab/>
        <w:t xml:space="preserve">Asparagus, fern, </w:t>
      </w:r>
      <w:r>
        <w:rPr>
          <w:i w:val="1"/>
        </w:rPr>
        <w:t>Asparagus plumosus</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(14)</w:t>
        <w:tab/>
        <w:t>Asparagus, sprenger,</w:t>
      </w:r>
      <w:r>
        <w:rPr>
          <w:i w:val="1"/>
        </w:rPr>
        <w:t xml:space="preserve"> Asparagus sprengeri</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(15)</w:t>
        <w:tab/>
        <w:t xml:space="preserve">Aster, China, </w:t>
      </w:r>
      <w:r>
        <w:rPr>
          <w:i w:val="1"/>
        </w:rPr>
        <w:t>Callistephus chinensis</w:t>
      </w:r>
      <w:r>
        <w:t>, except pompon, powderpuff, and princess types,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(16)</w:t>
        <w:tab/>
        <w:t xml:space="preserve">Aster, China, </w:t>
      </w:r>
      <w:r>
        <w:rPr>
          <w:i w:val="1"/>
        </w:rPr>
        <w:t>Callistephus chinensis</w:t>
      </w:r>
      <w:r>
        <w:t>, pompon, powderpuff, and princess types,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(17)</w:t>
        <w:tab/>
        <w:t xml:space="preserve">Aubretia, </w:t>
      </w:r>
      <w:r>
        <w:rPr>
          <w:i w:val="1"/>
        </w:rPr>
        <w:t>Aubretia deltoides</w:t>
      </w:r>
      <w:r>
        <w:t>, 45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(18)</w:t>
        <w:tab/>
        <w:t xml:space="preserve">Balsam, </w:t>
      </w:r>
      <w:r>
        <w:rPr>
          <w:i w:val="1"/>
        </w:rPr>
        <w:t>Impatiens balsamina</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(19)</w:t>
        <w:tab/>
        <w:t>Begonia, (begonia fibrous rooted),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(20)</w:t>
        <w:tab/>
        <w:t>Begonia, (begonia tuberous rooted),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(21)</w:t>
        <w:tab/>
        <w:t xml:space="preserve">Bells of Ireland, </w:t>
      </w:r>
      <w:r>
        <w:rPr>
          <w:i w:val="1"/>
        </w:rPr>
        <w:t>Molucella laevis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(22)</w:t>
        <w:tab/>
        <w:t xml:space="preserve">Brachycome (Swan River daisy), </w:t>
      </w:r>
      <w:r>
        <w:rPr>
          <w:i w:val="1"/>
        </w:rPr>
        <w:t>Brachycome iberidifolia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(23)</w:t>
        <w:tab/>
        <w:t xml:space="preserve">Browallia, </w:t>
      </w:r>
      <w:r>
        <w:rPr>
          <w:i w:val="1"/>
        </w:rPr>
        <w:t>Browallia elata</w:t>
      </w:r>
      <w:r>
        <w:t xml:space="preserve"> and </w:t>
      </w:r>
      <w:r>
        <w:rPr>
          <w:i w:val="1"/>
        </w:rPr>
        <w:t>B. speciosa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(24)</w:t>
        <w:tab/>
        <w:t xml:space="preserve">Bupthalmum (sunwheel), </w:t>
      </w:r>
      <w:r>
        <w:rPr>
          <w:i w:val="1"/>
        </w:rPr>
        <w:t>Bupthalmum salicifolium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(25)</w:t>
        <w:tab/>
        <w:t xml:space="preserve">Calceolaria, </w:t>
      </w:r>
      <w:r>
        <w:rPr>
          <w:i w:val="1"/>
        </w:rPr>
        <w:t>Calceolaria</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(26)</w:t>
        <w:tab/>
        <w:t xml:space="preserve">Calendula, </w:t>
      </w:r>
      <w:r>
        <w:rPr>
          <w:i w:val="1"/>
        </w:rPr>
        <w:t>Calendula officinalis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(27)</w:t>
        <w:tab/>
        <w:t xml:space="preserve">California poppy, </w:t>
      </w:r>
      <w:r>
        <w:rPr>
          <w:i w:val="1"/>
        </w:rPr>
        <w:t>Eschscholtzie californica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(28)</w:t>
        <w:tab/>
        <w:t xml:space="preserve">Calliopsis, Coreopsis bicolor, </w:t>
      </w:r>
      <w:r>
        <w:rPr>
          <w:i w:val="1"/>
        </w:rPr>
        <w:t>C. drummondi</w:t>
      </w:r>
      <w:r>
        <w:t xml:space="preserve">, </w:t>
      </w:r>
      <w:r>
        <w:rPr>
          <w:i w:val="1"/>
        </w:rPr>
        <w:t>C. elegans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(29)</w:t>
        <w:tab/>
        <w:t>Campanula: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  Canterbury bells, Campanula medium,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(b)  Cup and saucer bellflower, Campanula medium calycanthema,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 xml:space="preserve">(c)  Carpathian bellflower, </w:t>
      </w:r>
      <w:r>
        <w:rPr>
          <w:i w:val="1"/>
        </w:rPr>
        <w:t>Campanual carpatica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 xml:space="preserve">(d)  Peach bellflower, </w:t>
      </w:r>
      <w:r>
        <w:rPr>
          <w:i w:val="1"/>
        </w:rPr>
        <w:t>Campanula persicifolia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(30)</w:t>
        <w:tab/>
        <w:t xml:space="preserve">Candytuft, annual, </w:t>
      </w:r>
      <w:r>
        <w:rPr>
          <w:i w:val="1"/>
        </w:rPr>
        <w:t>Iberis amara, I. umbellata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(31)</w:t>
        <w:tab/>
        <w:t xml:space="preserve">Candytuft, perennial, </w:t>
      </w:r>
      <w:r>
        <w:rPr>
          <w:i w:val="1"/>
        </w:rPr>
        <w:t>Iberis gibraltarica</w:t>
      </w:r>
      <w:r>
        <w:t xml:space="preserve">, </w:t>
      </w:r>
      <w:r>
        <w:rPr>
          <w:i w:val="1"/>
        </w:rPr>
        <w:t>I. sempervirens</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(32)</w:t>
        <w:tab/>
        <w:t>Castor bean, Ricinus communis,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(33)</w:t>
        <w:tab/>
        <w:t>Cathedral bells, Cobaea scandens,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(34)</w:t>
        <w:tab/>
        <w:t>Celosia, Celosia argentea,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(35)</w:t>
        <w:tab/>
        <w:t xml:space="preserve">Centaurea (basket flower), Centaurea americana, cornflower, C. cyanus, dusty miller, </w:t>
      </w:r>
      <w:r>
        <w:rPr>
          <w:i w:val="1"/>
        </w:rPr>
        <w:t>C. candidissima</w:t>
      </w:r>
      <w:r>
        <w:t xml:space="preserve">, royal centaurea, </w:t>
      </w:r>
      <w:r>
        <w:rPr>
          <w:i w:val="1"/>
        </w:rPr>
        <w:t>C. imperialis</w:t>
      </w:r>
      <w:r>
        <w:t xml:space="preserve">, sweet sultan, </w:t>
      </w:r>
      <w:r>
        <w:rPr>
          <w:i w:val="1"/>
        </w:rPr>
        <w:t>C. moschata</w:t>
      </w:r>
      <w:r>
        <w:t xml:space="preserve">, velvet centaurea, </w:t>
      </w:r>
      <w:r>
        <w:rPr>
          <w:i w:val="1"/>
        </w:rPr>
        <w:t>C. gymnocarpa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(36)</w:t>
        <w:tab/>
        <w:t xml:space="preserve">Chinese forget-me-not, </w:t>
      </w:r>
      <w:r>
        <w:rPr>
          <w:i w:val="1"/>
        </w:rPr>
        <w:t>Cynoglossum amabile</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(37)</w:t>
        <w:tab/>
        <w:t xml:space="preserve">Chrysanthemum, annual, </w:t>
      </w:r>
      <w:r>
        <w:rPr>
          <w:i w:val="1"/>
        </w:rPr>
        <w:t>Chrysanthemum carinatum</w:t>
      </w:r>
      <w:r>
        <w:t xml:space="preserve">, </w:t>
      </w:r>
      <w:r>
        <w:rPr>
          <w:i w:val="1"/>
        </w:rPr>
        <w:t>C. coronarium</w:t>
      </w:r>
      <w:r>
        <w:t>, C. segetum, 40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(38)</w:t>
        <w:tab/>
        <w:t xml:space="preserve">Clarkia, </w:t>
      </w:r>
      <w:r>
        <w:rPr>
          <w:i w:val="1"/>
        </w:rPr>
        <w:t>Clarkia elegans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(39)</w:t>
        <w:tab/>
        <w:t xml:space="preserve">Cleome, </w:t>
      </w:r>
      <w:r>
        <w:rPr>
          <w:i w:val="1"/>
        </w:rPr>
        <w:t>Cleome gigantea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(40)</w:t>
        <w:tab/>
        <w:t xml:space="preserve">Columbine, </w:t>
      </w:r>
      <w:r>
        <w:rPr>
          <w:i w:val="1"/>
        </w:rPr>
        <w:t>Aquilegia</w:t>
      </w:r>
      <w:r>
        <w:t xml:space="preserve"> spp.,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(41)</w:t>
        <w:tab/>
        <w:t xml:space="preserve">Coral bells, </w:t>
      </w:r>
      <w:r>
        <w:rPr>
          <w:i w:val="1"/>
        </w:rPr>
        <w:t>Heuchera sanguinea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(42)</w:t>
        <w:tab/>
        <w:t xml:space="preserve">Coreopsis, perennial, </w:t>
      </w:r>
      <w:r>
        <w:rPr>
          <w:i w:val="1"/>
        </w:rPr>
        <w:t>Coreopsis lanceolata</w:t>
      </w:r>
      <w:r>
        <w:t>, 40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(43)</w:t>
        <w:tab/>
        <w:t xml:space="preserve">Cosmos, sensation, mammoth, and crested types, </w:t>
      </w:r>
      <w:r>
        <w:rPr>
          <w:i w:val="1"/>
        </w:rPr>
        <w:t>Cosmos bipinnatus</w:t>
      </w:r>
      <w:r>
        <w:t xml:space="preserve">, klondyke type, </w:t>
      </w:r>
      <w:r>
        <w:rPr>
          <w:i w:val="1"/>
        </w:rPr>
        <w:t>C. sulphureus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(44)</w:t>
        <w:tab/>
        <w:t xml:space="preserve">Dahlia, </w:t>
      </w:r>
      <w:r>
        <w:rPr>
          <w:i w:val="1"/>
        </w:rPr>
        <w:t>Dahlis</w:t>
      </w:r>
      <w:r>
        <w:t xml:space="preserve"> spp.,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(45)</w:t>
        <w:tab/>
        <w:t xml:space="preserve">Delphinium, perennial, belladonna and bellamosum types, cardinal larkspur, </w:t>
      </w:r>
      <w:r>
        <w:rPr>
          <w:i w:val="1"/>
        </w:rPr>
        <w:t>Delphinium cardinale</w:t>
      </w:r>
      <w:r>
        <w:t xml:space="preserve">, chinensis types, pacific giant, gold medal, and other hybrids of </w:t>
      </w:r>
      <w:r>
        <w:rPr>
          <w:i w:val="1"/>
        </w:rPr>
        <w:t>D. elatum</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(46)</w:t>
        <w:tab/>
        <w:t xml:space="preserve">Dianthus, carnation, </w:t>
      </w:r>
      <w:r>
        <w:rPr>
          <w:i w:val="1"/>
        </w:rPr>
        <w:t>Dianthus caryophyllus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(47)</w:t>
        <w:tab/>
        <w:t xml:space="preserve">Dianthus, China pinks, </w:t>
      </w:r>
      <w:r>
        <w:rPr>
          <w:i w:val="1"/>
        </w:rPr>
        <w:t>Dianthus chinensis</w:t>
      </w:r>
      <w:r>
        <w:t xml:space="preserve">, </w:t>
      </w:r>
      <w:r>
        <w:rPr>
          <w:i w:val="1"/>
        </w:rPr>
        <w:t>D. heddewigi</w:t>
      </w:r>
      <w:r>
        <w:t xml:space="preserve">, </w:t>
      </w:r>
      <w:r>
        <w:rPr>
          <w:i w:val="1"/>
        </w:rPr>
        <w:t>D. heddensis</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(48)</w:t>
        <w:tab/>
        <w:t xml:space="preserve">Grass pinks, </w:t>
      </w:r>
      <w:r>
        <w:rPr>
          <w:i w:val="1"/>
        </w:rPr>
        <w:t>Dianthus plumarius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(49)</w:t>
        <w:tab/>
        <w:t xml:space="preserve">Maiden pinks, </w:t>
      </w:r>
      <w:r>
        <w:rPr>
          <w:i w:val="1"/>
        </w:rPr>
        <w:t>Dianthus deltoides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(50)</w:t>
        <w:tab/>
        <w:t xml:space="preserve">Sweet william, </w:t>
      </w:r>
      <w:r>
        <w:rPr>
          <w:i w:val="1"/>
        </w:rPr>
        <w:t>Dianthus barbatus</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(51)</w:t>
        <w:tab/>
        <w:t xml:space="preserve">Sweet wivelsfield, </w:t>
      </w:r>
      <w:r>
        <w:rPr>
          <w:i w:val="1"/>
        </w:rPr>
        <w:t>Dianthus allwood</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(52)</w:t>
        <w:tab/>
        <w:t xml:space="preserve">Dracaena, </w:t>
      </w:r>
      <w:r>
        <w:rPr>
          <w:i w:val="1"/>
        </w:rPr>
        <w:t>Dracaena indivisa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(53)</w:t>
        <w:tab/>
        <w:t xml:space="preserve">English daisy, </w:t>
      </w:r>
      <w:r>
        <w:rPr>
          <w:i w:val="1"/>
        </w:rPr>
        <w:t>Bellis perennis</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(54)</w:t>
        <w:tab/>
        <w:t xml:space="preserve">Foxglove, </w:t>
      </w:r>
      <w:r>
        <w:rPr>
          <w:i w:val="1"/>
        </w:rPr>
        <w:t>Digitalis</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(55)</w:t>
        <w:tab/>
        <w:t xml:space="preserve">Gaillardia, annual, </w:t>
      </w:r>
      <w:r>
        <w:rPr>
          <w:i w:val="1"/>
        </w:rPr>
        <w:t>Gaillardia pulchella</w:t>
      </w:r>
      <w:r>
        <w:t xml:space="preserve">, </w:t>
      </w:r>
      <w:r>
        <w:rPr>
          <w:i w:val="1"/>
        </w:rPr>
        <w:t>G. Picta</w:t>
      </w:r>
      <w:r>
        <w:t xml:space="preserve">, perennial, </w:t>
      </w:r>
      <w:r>
        <w:rPr>
          <w:i w:val="1"/>
        </w:rPr>
        <w:t>G. grandiflora</w:t>
      </w:r>
      <w:r>
        <w:t>, 45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(56)</w:t>
        <w:tab/>
        <w:t xml:space="preserve">Geum, </w:t>
      </w:r>
      <w:r>
        <w:rPr>
          <w:i w:val="1"/>
        </w:rPr>
        <w:t>Geum</w:t>
      </w:r>
      <w:r>
        <w:t xml:space="preserve"> spp.,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(57)</w:t>
        <w:tab/>
        <w:t xml:space="preserve">Gilia, </w:t>
      </w:r>
      <w:r>
        <w:rPr>
          <w:i w:val="1"/>
        </w:rPr>
        <w:t>Gilia</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(58)</w:t>
        <w:tab/>
        <w:t xml:space="preserve">Godetia, </w:t>
      </w:r>
      <w:r>
        <w:rPr>
          <w:i w:val="1"/>
        </w:rPr>
        <w:t>Godetia amoena</w:t>
      </w:r>
      <w:r>
        <w:t xml:space="preserve">, </w:t>
      </w:r>
      <w:r>
        <w:rPr>
          <w:i w:val="1"/>
        </w:rPr>
        <w:t>G. grandiflora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(59)</w:t>
        <w:tab/>
        <w:t xml:space="preserve">Gourds: yellow flowered, </w:t>
      </w:r>
      <w:r>
        <w:rPr>
          <w:i w:val="1"/>
        </w:rPr>
        <w:t>cucurbita pepo</w:t>
      </w:r>
      <w:r>
        <w:t xml:space="preserve">; white flowered, </w:t>
      </w:r>
      <w:r>
        <w:rPr>
          <w:i w:val="1"/>
        </w:rPr>
        <w:t>Lagenaria sisceraria</w:t>
      </w:r>
      <w:r>
        <w:t xml:space="preserve">; dishcloth, </w:t>
      </w:r>
      <w:r>
        <w:rPr>
          <w:i w:val="1"/>
        </w:rPr>
        <w:t>Luffa cylindrica</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(60)</w:t>
        <w:tab/>
        <w:t xml:space="preserve">Gypsophila; annual baby's breath, </w:t>
      </w:r>
      <w:r>
        <w:rPr>
          <w:i w:val="1"/>
        </w:rPr>
        <w:t>Gypsophila elegans</w:t>
      </w:r>
      <w:r>
        <w:t xml:space="preserve">; perennial baby's breath, </w:t>
      </w:r>
      <w:r>
        <w:rPr>
          <w:i w:val="1"/>
        </w:rPr>
        <w:t>G. paniculata</w:t>
      </w:r>
      <w:r>
        <w:t xml:space="preserve">, </w:t>
      </w:r>
      <w:r>
        <w:rPr>
          <w:i w:val="1"/>
        </w:rPr>
        <w:t>G. pacifica</w:t>
      </w:r>
      <w:r>
        <w:t xml:space="preserve">, </w:t>
      </w:r>
      <w:r>
        <w:rPr>
          <w:i w:val="1"/>
        </w:rPr>
        <w:t>G. repens</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(61)</w:t>
        <w:tab/>
        <w:t xml:space="preserve">Helenium, </w:t>
      </w:r>
      <w:r>
        <w:rPr>
          <w:i w:val="1"/>
        </w:rPr>
        <w:t>Helenium automnale</w:t>
      </w:r>
      <w:r>
        <w:t>, 40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(62)</w:t>
        <w:tab/>
        <w:t xml:space="preserve">Helichrysum, </w:t>
      </w:r>
      <w:r>
        <w:rPr>
          <w:i w:val="1"/>
        </w:rPr>
        <w:t>Helichrysum monstrosum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(63)</w:t>
        <w:tab/>
        <w:t xml:space="preserve">Heliopsis, </w:t>
      </w:r>
      <w:r>
        <w:rPr>
          <w:i w:val="1"/>
        </w:rPr>
        <w:t>Heliopsis scabra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(64)</w:t>
        <w:tab/>
        <w:t xml:space="preserve">Helipterum (acroclinium), </w:t>
      </w:r>
      <w:r>
        <w:rPr>
          <w:i w:val="1"/>
        </w:rPr>
        <w:t>Helipterum roseum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(65)</w:t>
        <w:tab/>
        <w:t xml:space="preserve">Hesperis (sweet rocket), </w:t>
      </w:r>
      <w:r>
        <w:rPr>
          <w:i w:val="1"/>
        </w:rPr>
        <w:t>Hesperis matronalis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(66)</w:t>
        <w:tab/>
        <w:t xml:space="preserve">*Hollyhock, </w:t>
      </w:r>
      <w:r>
        <w:rPr>
          <w:i w:val="1"/>
        </w:rPr>
        <w:t>Althea rosea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(67)</w:t>
        <w:tab/>
        <w:t xml:space="preserve">Hunnemania (Mexican tulip poppy), </w:t>
      </w:r>
      <w:r>
        <w:rPr>
          <w:i w:val="1"/>
        </w:rPr>
        <w:t>Hunnemania fumariaefolia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(68)</w:t>
        <w:tab/>
        <w:t xml:space="preserve">*Hyacinth bean, </w:t>
      </w:r>
      <w:r>
        <w:rPr>
          <w:i w:val="1"/>
        </w:rPr>
        <w:t>Dolichos lablab</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(69)</w:t>
        <w:tab/>
        <w:t xml:space="preserve">Impatiens, </w:t>
      </w:r>
      <w:r>
        <w:rPr>
          <w:i w:val="1"/>
        </w:rPr>
        <w:t>Impatiens holstii</w:t>
      </w:r>
      <w:r>
        <w:t xml:space="preserve">, </w:t>
      </w:r>
      <w:r>
        <w:rPr>
          <w:i w:val="1"/>
        </w:rPr>
        <w:t>I. sultani</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(70)</w:t>
        <w:tab/>
        <w:t xml:space="preserve">*Ipomea, cypress vine, </w:t>
      </w:r>
      <w:r>
        <w:rPr>
          <w:i w:val="1"/>
        </w:rPr>
        <w:t>Ipomea quamoclit</w:t>
      </w:r>
      <w:r>
        <w:t xml:space="preserve">; moonflower, </w:t>
      </w:r>
      <w:r>
        <w:rPr>
          <w:i w:val="1"/>
        </w:rPr>
        <w:t>I. noctiflora</w:t>
      </w:r>
      <w:r>
        <w:t xml:space="preserve">; morning glories, cardinal coimber, hearts and honey vine, </w:t>
      </w:r>
      <w:r>
        <w:rPr>
          <w:i w:val="1"/>
        </w:rPr>
        <w:t>Ipomea</w:t>
      </w:r>
      <w:r>
        <w:t xml:space="preserve"> supp., 75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(71)</w:t>
        <w:tab/>
        <w:t xml:space="preserve">Jerusulem cross (Maltese cross), </w:t>
      </w:r>
      <w:r>
        <w:rPr>
          <w:i w:val="1"/>
        </w:rPr>
        <w:t>Lychnis chalcedonica</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(72)</w:t>
        <w:tab/>
        <w:t xml:space="preserve">Job's tears, </w:t>
      </w:r>
      <w:r>
        <w:rPr>
          <w:i w:val="1"/>
        </w:rPr>
        <w:t>Coix lacrymajobi</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(73)</w:t>
        <w:tab/>
        <w:t xml:space="preserve">Kochia, </w:t>
      </w:r>
      <w:r>
        <w:rPr>
          <w:i w:val="1"/>
        </w:rPr>
        <w:t>Kochia childsi</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(74)</w:t>
        <w:tab/>
        <w:t xml:space="preserve">Larkspur, annual, </w:t>
      </w:r>
      <w:r>
        <w:rPr>
          <w:i w:val="1"/>
        </w:rPr>
        <w:t>Delphinium ajacis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(75)</w:t>
        <w:tab/>
        <w:t xml:space="preserve">Lantana, </w:t>
      </w:r>
      <w:r>
        <w:rPr>
          <w:i w:val="1"/>
        </w:rPr>
        <w:t>Lantana camara, L. hybrida</w:t>
      </w:r>
      <w:r>
        <w:t>, 35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(76)</w:t>
        <w:tab/>
        <w:t xml:space="preserve">Lilium (regal lily), </w:t>
      </w:r>
      <w:r>
        <w:rPr>
          <w:i w:val="1"/>
        </w:rPr>
        <w:t>Lilium regale</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(77)</w:t>
        <w:tab/>
        <w:t xml:space="preserve">Linaria, </w:t>
      </w:r>
      <w:r>
        <w:rPr>
          <w:i w:val="1"/>
        </w:rPr>
        <w:t>Linaria</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(78)</w:t>
        <w:tab/>
        <w:t xml:space="preserve">Lobelia, annual, </w:t>
      </w:r>
      <w:r>
        <w:rPr>
          <w:i w:val="1"/>
        </w:rPr>
        <w:t>Lobelia erinus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(79)</w:t>
        <w:tab/>
        <w:t xml:space="preserve">Lunaria, annual, </w:t>
      </w:r>
      <w:r>
        <w:rPr>
          <w:i w:val="1"/>
        </w:rPr>
        <w:t>Lunaria annua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(80)</w:t>
        <w:tab/>
        <w:t xml:space="preserve">Lupine, </w:t>
      </w:r>
      <w:r>
        <w:rPr>
          <w:i w:val="1"/>
        </w:rPr>
        <w:t>Lupinus</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(81)</w:t>
        <w:tab/>
        <w:t xml:space="preserve">Marigold, </w:t>
      </w:r>
      <w:r>
        <w:rPr>
          <w:i w:val="1"/>
        </w:rPr>
        <w:t>Tagetes</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(82)</w:t>
        <w:tab/>
        <w:t xml:space="preserve">Marvel of Peru, </w:t>
      </w:r>
      <w:r>
        <w:rPr>
          <w:i w:val="1"/>
        </w:rPr>
        <w:t>Mirabilis jalapa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(83)</w:t>
        <w:tab/>
        <w:t xml:space="preserve">Matricaria (feverfew), </w:t>
      </w:r>
      <w:r>
        <w:rPr>
          <w:i w:val="1"/>
        </w:rPr>
        <w:t>Matricaria</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(84)</w:t>
        <w:tab/>
        <w:t xml:space="preserve">Migonette, </w:t>
      </w:r>
      <w:r>
        <w:rPr>
          <w:i w:val="1"/>
        </w:rPr>
        <w:t>Reseda odorata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(85)</w:t>
        <w:tab/>
        <w:t xml:space="preserve">Myosotis, </w:t>
      </w:r>
      <w:r>
        <w:rPr>
          <w:i w:val="1"/>
        </w:rPr>
        <w:t>Myosotis alpestris</w:t>
      </w:r>
      <w:r>
        <w:t xml:space="preserve">, </w:t>
      </w:r>
      <w:r>
        <w:rPr>
          <w:i w:val="1"/>
        </w:rPr>
        <w:t>M. oblongata</w:t>
      </w:r>
      <w:r>
        <w:t xml:space="preserve">, </w:t>
      </w:r>
      <w:r>
        <w:rPr>
          <w:i w:val="1"/>
        </w:rPr>
        <w:t>M. palustris</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(86)</w:t>
        <w:tab/>
        <w:t xml:space="preserve">Nasturtium, </w:t>
      </w:r>
      <w:r>
        <w:rPr>
          <w:i w:val="1"/>
        </w:rPr>
        <w:t>Tropaeolum</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(87)</w:t>
        <w:tab/>
        <w:t xml:space="preserve">Nemesia, </w:t>
      </w:r>
      <w:r>
        <w:rPr>
          <w:i w:val="1"/>
        </w:rPr>
        <w:t>Nemesia</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(88)</w:t>
        <w:tab/>
        <w:t xml:space="preserve">Nemophila, </w:t>
      </w:r>
      <w:r>
        <w:rPr>
          <w:i w:val="1"/>
        </w:rPr>
        <w:t>Nemophila insignis</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(89)</w:t>
        <w:tab/>
        <w:t xml:space="preserve">Nicotiana, </w:t>
      </w:r>
      <w:r>
        <w:rPr>
          <w:i w:val="1"/>
        </w:rPr>
        <w:t>Nicotiana affinis</w:t>
      </w:r>
      <w:r>
        <w:t xml:space="preserve">, </w:t>
      </w:r>
      <w:r>
        <w:rPr>
          <w:i w:val="1"/>
        </w:rPr>
        <w:t>N. sanderae</w:t>
      </w:r>
      <w:r>
        <w:t xml:space="preserve">, </w:t>
      </w:r>
      <w:r>
        <w:rPr>
          <w:i w:val="1"/>
        </w:rPr>
        <w:t>N. sylvestris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(90)</w:t>
        <w:tab/>
        <w:t xml:space="preserve">Nierembergia, </w:t>
      </w:r>
      <w:r>
        <w:rPr>
          <w:i w:val="1"/>
        </w:rPr>
        <w:t>Nierembergia</w:t>
      </w:r>
      <w:r>
        <w:t xml:space="preserve"> spp.,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(91)</w:t>
        <w:tab/>
        <w:t xml:space="preserve">Nigella, </w:t>
      </w:r>
      <w:r>
        <w:rPr>
          <w:i w:val="1"/>
        </w:rPr>
        <w:t>Nigella damascena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(92)</w:t>
        <w:tab/>
        <w:t xml:space="preserve">Pansy, </w:t>
      </w:r>
      <w:r>
        <w:rPr>
          <w:i w:val="1"/>
        </w:rPr>
        <w:t>Viola tricolor</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(93)</w:t>
        <w:tab/>
        <w:t xml:space="preserve">Penstemon, </w:t>
      </w:r>
      <w:r>
        <w:rPr>
          <w:i w:val="1"/>
        </w:rPr>
        <w:t>Penstemon barbatus</w:t>
      </w:r>
      <w:r>
        <w:t xml:space="preserve">, </w:t>
      </w:r>
      <w:r>
        <w:rPr>
          <w:i w:val="1"/>
        </w:rPr>
        <w:t>P. grandiflorus</w:t>
      </w:r>
      <w:r>
        <w:t xml:space="preserve">, </w:t>
      </w:r>
      <w:r>
        <w:rPr>
          <w:i w:val="1"/>
        </w:rPr>
        <w:t>P. laevigatus</w:t>
      </w:r>
      <w:r>
        <w:t xml:space="preserve">, </w:t>
      </w:r>
      <w:r>
        <w:rPr>
          <w:i w:val="1"/>
        </w:rPr>
        <w:t>P. pubescens</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(94)</w:t>
        <w:tab/>
        <w:t xml:space="preserve">Petunia, </w:t>
      </w:r>
      <w:r>
        <w:rPr>
          <w:i w:val="1"/>
        </w:rPr>
        <w:t>Petunia</w:t>
      </w:r>
      <w:r>
        <w:t xml:space="preserve"> spp., 45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(95)</w:t>
        <w:tab/>
        <w:t xml:space="preserve">Phacelia, </w:t>
      </w:r>
      <w:r>
        <w:rPr>
          <w:i w:val="1"/>
        </w:rPr>
        <w:t>Phacelia campanularia</w:t>
      </w:r>
      <w:r>
        <w:t xml:space="preserve">, </w:t>
      </w:r>
      <w:r>
        <w:rPr>
          <w:i w:val="1"/>
        </w:rPr>
        <w:t>P. minor</w:t>
      </w:r>
      <w:r>
        <w:t xml:space="preserve">, </w:t>
      </w:r>
      <w:r>
        <w:rPr>
          <w:i w:val="1"/>
        </w:rPr>
        <w:t>P. tanacetifolia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(96)</w:t>
        <w:tab/>
        <w:t xml:space="preserve">Phlox, annual, </w:t>
      </w:r>
      <w:r>
        <w:rPr>
          <w:i w:val="1"/>
        </w:rPr>
        <w:t>Phlox drummondi</w:t>
      </w:r>
      <w:r>
        <w:t xml:space="preserve"> all types and varieties,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(97)</w:t>
        <w:tab/>
        <w:t xml:space="preserve">Physalis, </w:t>
      </w:r>
      <w:r>
        <w:rPr>
          <w:i w:val="1"/>
        </w:rPr>
        <w:t>Physalis</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(98)</w:t>
        <w:tab/>
        <w:t xml:space="preserve">Playtocodon, (balloon flower), </w:t>
      </w:r>
      <w:r>
        <w:rPr>
          <w:i w:val="1"/>
        </w:rPr>
        <w:t>Platycodon grandiflorum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(99)</w:t>
        <w:tab/>
        <w:t xml:space="preserve">Plumbago, cape, </w:t>
      </w:r>
      <w:r>
        <w:rPr>
          <w:i w:val="1"/>
        </w:rPr>
        <w:t>Plumbago capensis</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(100)</w:t>
        <w:tab/>
        <w:t xml:space="preserve">Poppy (Shirley poppy), </w:t>
      </w:r>
      <w:r>
        <w:rPr>
          <w:i w:val="1"/>
        </w:rPr>
        <w:t>Papaver rhoeas</w:t>
      </w:r>
      <w:r>
        <w:t xml:space="preserve">; Iceland poppy, </w:t>
      </w:r>
      <w:r>
        <w:rPr>
          <w:i w:val="1"/>
        </w:rPr>
        <w:t>P. nudicaule</w:t>
      </w:r>
      <w:r>
        <w:t xml:space="preserve">; oriental poppy, </w:t>
      </w:r>
      <w:r>
        <w:rPr>
          <w:i w:val="1"/>
        </w:rPr>
        <w:t>P. orientale</w:t>
      </w:r>
      <w:r>
        <w:t xml:space="preserve">; tulip poppy, </w:t>
      </w:r>
      <w:r>
        <w:rPr>
          <w:i w:val="1"/>
        </w:rPr>
        <w:t>P. glaucum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(101)</w:t>
        <w:tab/>
        <w:t xml:space="preserve">Portulace, </w:t>
      </w:r>
      <w:r>
        <w:rPr>
          <w:i w:val="1"/>
        </w:rPr>
        <w:t>Portulaca grandiflora</w:t>
      </w:r>
      <w:r>
        <w:t>,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(102)</w:t>
        <w:tab/>
        <w:t xml:space="preserve">Primula, (primrose), </w:t>
      </w:r>
      <w:r>
        <w:rPr>
          <w:i w:val="1"/>
        </w:rPr>
        <w:t>Primula</w:t>
      </w:r>
      <w:r>
        <w:t xml:space="preserve"> spp.,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(103)</w:t>
        <w:tab/>
        <w:t xml:space="preserve">Pyrethrum, (painted daisy), </w:t>
      </w:r>
      <w:r>
        <w:rPr>
          <w:i w:val="1"/>
        </w:rPr>
        <w:t>Pyrethrum coccineum</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(104)</w:t>
        <w:tab/>
        <w:t xml:space="preserve">Salpiglossis, </w:t>
      </w:r>
      <w:r>
        <w:rPr>
          <w:i w:val="1"/>
        </w:rPr>
        <w:t>Salpiglossis gloxinaeflora</w:t>
      </w:r>
      <w:r>
        <w:t xml:space="preserve">, </w:t>
      </w:r>
      <w:r>
        <w:rPr>
          <w:i w:val="1"/>
        </w:rPr>
        <w:t>S. sinuata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(105)</w:t>
        <w:tab/>
        <w:t xml:space="preserve">Salvia, (scarlet sage), </w:t>
      </w:r>
      <w:r>
        <w:rPr>
          <w:i w:val="1"/>
        </w:rPr>
        <w:t>Salvia splendens</w:t>
      </w:r>
      <w:r>
        <w:t xml:space="preserve">; mealycup sage (blue bedder), </w:t>
      </w:r>
      <w:r>
        <w:rPr>
          <w:i w:val="1"/>
        </w:rPr>
        <w:t>Salvia farinacea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(106)</w:t>
        <w:tab/>
        <w:t xml:space="preserve">Saponaria, </w:t>
      </w:r>
      <w:r>
        <w:rPr>
          <w:i w:val="1"/>
        </w:rPr>
        <w:t>Saponaria ocymoides</w:t>
      </w:r>
      <w:r>
        <w:t xml:space="preserve">, </w:t>
      </w:r>
      <w:r>
        <w:rPr>
          <w:i w:val="1"/>
        </w:rPr>
        <w:t>S. vaccaria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(107)</w:t>
        <w:tab/>
        <w:t xml:space="preserve">Scabiosa, annual, </w:t>
      </w:r>
      <w:r>
        <w:rPr>
          <w:i w:val="1"/>
        </w:rPr>
        <w:t>Scabiosa atropurpurea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(108)</w:t>
        <w:tab/>
        <w:t xml:space="preserve">Scabiosa, perennial, </w:t>
      </w:r>
      <w:r>
        <w:rPr>
          <w:i w:val="1"/>
        </w:rPr>
        <w:t>Scapiosa caucasica</w:t>
      </w:r>
      <w:r>
        <w:t>, 40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(109)</w:t>
        <w:tab/>
        <w:t xml:space="preserve">Schizanthus, </w:t>
      </w:r>
      <w:r>
        <w:rPr>
          <w:i w:val="1"/>
        </w:rPr>
        <w:t>Schizanthus</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(110)</w:t>
        <w:tab/>
        <w:t xml:space="preserve">*Sensitive plant (Mimosa), </w:t>
      </w:r>
      <w:r>
        <w:rPr>
          <w:i w:val="1"/>
        </w:rPr>
        <w:t>Mimosa pudica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(111)</w:t>
        <w:tab/>
        <w:t xml:space="preserve">Shasta Daisy, </w:t>
      </w:r>
      <w:r>
        <w:rPr>
          <w:i w:val="1"/>
        </w:rPr>
        <w:t>Chrysanthemum maximum</w:t>
      </w:r>
      <w:r>
        <w:t xml:space="preserve">, </w:t>
      </w:r>
      <w:r>
        <w:rPr>
          <w:i w:val="1"/>
        </w:rPr>
        <w:t>C. leucanthemum</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112)</w:t>
        <w:tab/>
        <w:t xml:space="preserve">Snapdragon, </w:t>
      </w:r>
      <w:r>
        <w:rPr>
          <w:i w:val="1"/>
        </w:rPr>
        <w:t>Antirrhinum</w:t>
      </w:r>
      <w:r>
        <w:t xml:space="preserve"> spp., 55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(113)</w:t>
        <w:tab/>
        <w:t xml:space="preserve">Solanum, </w:t>
      </w:r>
      <w:r>
        <w:rPr>
          <w:i w:val="1"/>
        </w:rPr>
        <w:t>Solanum</w:t>
      </w:r>
      <w:r>
        <w:t xml:space="preserve"> spp.,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(114)</w:t>
        <w:tab/>
        <w:t xml:space="preserve">Statice, </w:t>
      </w:r>
      <w:r>
        <w:rPr>
          <w:i w:val="1"/>
        </w:rPr>
        <w:t>Statice sinuata</w:t>
      </w:r>
      <w:r>
        <w:t xml:space="preserve">, </w:t>
      </w:r>
      <w:r>
        <w:rPr>
          <w:i w:val="1"/>
        </w:rPr>
        <w:t>S. suworonii</w:t>
      </w:r>
      <w:r>
        <w:t xml:space="preserve"> (flower heads),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(115)</w:t>
        <w:tab/>
        <w:t xml:space="preserve">Stocks: common, </w:t>
      </w:r>
      <w:r>
        <w:rPr>
          <w:i w:val="1"/>
        </w:rPr>
        <w:t>Mathiola incana</w:t>
      </w:r>
      <w:r>
        <w:t xml:space="preserve">, evening Scented, </w:t>
      </w:r>
      <w:r>
        <w:rPr>
          <w:i w:val="1"/>
        </w:rPr>
        <w:t>Mathiola bicornis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(116)</w:t>
        <w:tab/>
        <w:t xml:space="preserve">Sunflower, </w:t>
      </w:r>
      <w:r>
        <w:rPr>
          <w:i w:val="1"/>
        </w:rPr>
        <w:t>Helianthus</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(117)</w:t>
        <w:tab/>
        <w:t xml:space="preserve">*Sweet Pea, annual and perennial other than dwarf bush, </w:t>
      </w:r>
      <w:r>
        <w:rPr>
          <w:i w:val="1"/>
        </w:rPr>
        <w:t>Lathyrus odoratus</w:t>
      </w:r>
      <w:r>
        <w:t xml:space="preserve">, </w:t>
      </w:r>
      <w:r>
        <w:rPr>
          <w:i w:val="1"/>
        </w:rPr>
        <w:t>L. latifolius</w:t>
      </w:r>
      <w:r>
        <w:t>, 75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(118)</w:t>
        <w:tab/>
        <w:t xml:space="preserve">*Sweet Pea, dwarf bush, </w:t>
      </w:r>
      <w:r>
        <w:rPr>
          <w:i w:val="1"/>
        </w:rPr>
        <w:t>Lathyrus odoratus</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(119)</w:t>
        <w:tab/>
        <w:t xml:space="preserve">Tahoka daisy, </w:t>
      </w:r>
      <w:r>
        <w:rPr>
          <w:i w:val="1"/>
        </w:rPr>
        <w:t>Machaeanthera tanacetifolia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(120)</w:t>
        <w:tab/>
        <w:t xml:space="preserve">Thunbergia, </w:t>
      </w:r>
      <w:r>
        <w:rPr>
          <w:i w:val="1"/>
        </w:rPr>
        <w:t>Thunbergia alata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(121)</w:t>
        <w:tab/>
        <w:t xml:space="preserve">Torch flower, </w:t>
      </w:r>
      <w:r>
        <w:rPr>
          <w:i w:val="1"/>
        </w:rPr>
        <w:t>Tithonia speciosa</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(122)</w:t>
        <w:tab/>
        <w:t xml:space="preserve">Torenia (wishbone flower), </w:t>
      </w:r>
      <w:r>
        <w:rPr>
          <w:i w:val="1"/>
        </w:rPr>
        <w:t>Torenia fournieri</w:t>
      </w:r>
      <w:r>
        <w:t>,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(123)</w:t>
        <w:tab/>
        <w:t xml:space="preserve">Tritoma, </w:t>
      </w:r>
      <w:r>
        <w:rPr>
          <w:i w:val="1"/>
        </w:rPr>
        <w:t>Kniphofia</w:t>
      </w:r>
      <w:r>
        <w:t xml:space="preserve"> spp.,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(124)</w:t>
        <w:tab/>
        <w:t xml:space="preserve">Verbena, annual, </w:t>
      </w:r>
      <w:r>
        <w:rPr>
          <w:i w:val="1"/>
        </w:rPr>
        <w:t>Verbena hybrida</w:t>
      </w:r>
      <w:r>
        <w:t>, 35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(125)</w:t>
        <w:tab/>
        <w:t xml:space="preserve">Vinca, </w:t>
      </w:r>
      <w:r>
        <w:rPr>
          <w:i w:val="1"/>
        </w:rPr>
        <w:t>Vinca rosea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(126)</w:t>
        <w:tab/>
        <w:t xml:space="preserve">Viola, </w:t>
      </w:r>
      <w:r>
        <w:rPr>
          <w:i w:val="1"/>
        </w:rPr>
        <w:t>Viola rosea</w:t>
      </w:r>
      <w:r>
        <w:t>, 60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(127)</w:t>
        <w:tab/>
        <w:t xml:space="preserve">Virginian stocks, </w:t>
      </w:r>
      <w:r>
        <w:rPr>
          <w:i w:val="1"/>
        </w:rPr>
        <w:t>Malcolmia maritima</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(128)</w:t>
        <w:tab/>
        <w:t xml:space="preserve">Wallflower, </w:t>
      </w:r>
      <w:r>
        <w:rPr>
          <w:i w:val="1"/>
        </w:rPr>
        <w:t>Cheiranthus allioni</w:t>
      </w:r>
      <w:r>
        <w:t>, 65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(129)</w:t>
        <w:tab/>
        <w:t xml:space="preserve">Yucca (Adam's needle), </w:t>
      </w:r>
      <w:r>
        <w:rPr>
          <w:i w:val="1"/>
        </w:rPr>
        <w:t>Yucca filamentosa</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(130)</w:t>
        <w:tab/>
        <w:t xml:space="preserve">Zinna (except linearis and creeping), </w:t>
      </w:r>
      <w:r>
        <w:rPr>
          <w:i w:val="1"/>
        </w:rPr>
        <w:t>Zinnia angustifolia</w:t>
      </w:r>
      <w:r>
        <w:t xml:space="preserve">, </w:t>
      </w:r>
      <w:r>
        <w:rPr>
          <w:i w:val="1"/>
        </w:rPr>
        <w:t>Z. gracillima</w:t>
      </w:r>
      <w:r>
        <w:t xml:space="preserve">, </w:t>
      </w:r>
      <w:r>
        <w:rPr>
          <w:i w:val="1"/>
        </w:rPr>
        <w:t>Z. haegeana</w:t>
      </w:r>
      <w:r>
        <w:t xml:space="preserve">, </w:t>
      </w:r>
      <w:r>
        <w:rPr>
          <w:i w:val="1"/>
        </w:rPr>
        <w:t>Z. multiflora</w:t>
      </w:r>
      <w:r>
        <w:t xml:space="preserve">, </w:t>
      </w:r>
      <w:r>
        <w:rPr>
          <w:i w:val="1"/>
        </w:rPr>
        <w:t>Z. pumila</w:t>
      </w:r>
      <w:r>
        <w:t>, 65 percent;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(131)</w:t>
        <w:tab/>
        <w:t xml:space="preserve">Zinnia (linearis and creeping), </w:t>
      </w:r>
      <w:r>
        <w:rPr>
          <w:i w:val="1"/>
        </w:rPr>
        <w:t>Zinnia linearis</w:t>
      </w:r>
      <w:r>
        <w:t xml:space="preserve">, </w:t>
      </w:r>
      <w:r>
        <w:rPr>
          <w:i w:val="1"/>
        </w:rPr>
        <w:t>Sanvitalia procumbens</w:t>
      </w:r>
      <w:r>
        <w:t>, 50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mixture of kinds of flower seeds is below standard if the germination of any kind or combination of kinds constituting 25 percent or more of the mixture by number is below standard for the kind or kinds involved.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12:36:04:04.  List of tree and shrub species with standardized germination testing procedures.</w:t>
      </w:r>
      <w:r>
        <w:t xml:space="preserve"> Tree and shrub seeds with standardized germination testing procedures available for them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(1)</w:t>
        <w:tab/>
      </w:r>
      <w:r>
        <w:rPr>
          <w:i w:val="1"/>
        </w:rPr>
        <w:t>Abies balsamea</w:t>
      </w:r>
      <w:r>
        <w:t>, balsam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(2)</w:t>
        <w:tab/>
      </w:r>
      <w:r>
        <w:rPr>
          <w:i w:val="1"/>
        </w:rPr>
        <w:t>Abies concolor</w:t>
      </w:r>
      <w:r>
        <w:t>, white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(3)</w:t>
        <w:tab/>
      </w:r>
      <w:r>
        <w:rPr>
          <w:i w:val="1"/>
        </w:rPr>
        <w:t>Abies fraseri</w:t>
      </w:r>
      <w:r>
        <w:t>, Fraser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(4)</w:t>
        <w:tab/>
      </w:r>
      <w:r>
        <w:rPr>
          <w:i w:val="1"/>
        </w:rPr>
        <w:t>Abies Homolepis</w:t>
      </w:r>
      <w:r>
        <w:t>, Nikko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(5)</w:t>
        <w:tab/>
      </w:r>
      <w:r>
        <w:rPr>
          <w:i w:val="1"/>
        </w:rPr>
        <w:t>Abies lasiocarpa</w:t>
      </w:r>
      <w:r>
        <w:t>, subalpine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(6)</w:t>
        <w:tab/>
      </w:r>
      <w:r>
        <w:rPr>
          <w:i w:val="1"/>
        </w:rPr>
        <w:t>Abies veitchii</w:t>
      </w:r>
      <w:r>
        <w:t>, Veitch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(7)</w:t>
        <w:tab/>
      </w:r>
      <w:r>
        <w:rPr>
          <w:i w:val="1"/>
        </w:rPr>
        <w:t>Acer ginnala</w:t>
      </w:r>
      <w:r>
        <w:t>, Amur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(8)</w:t>
        <w:tab/>
      </w:r>
      <w:r>
        <w:rPr>
          <w:i w:val="1"/>
        </w:rPr>
        <w:t>Acer negundo</w:t>
      </w:r>
      <w:r>
        <w:t>, boxelder;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  (9)</w:t>
        <w:tab/>
      </w:r>
      <w:r>
        <w:rPr>
          <w:i w:val="1"/>
        </w:rPr>
        <w:t>Acer platanoides</w:t>
      </w:r>
      <w:r>
        <w:t>, Norway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tab/>
      </w:r>
      <w:r>
        <w:rPr>
          <w:i w:val="1"/>
        </w:rPr>
        <w:t>Acer rubrum</w:t>
      </w:r>
      <w:r>
        <w:t>, red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w:t>
        <w:tab/>
      </w:r>
      <w:r>
        <w:rPr>
          <w:i w:val="1"/>
        </w:rPr>
        <w:t>Acer saccharinum</w:t>
      </w:r>
      <w:r>
        <w:t>, silver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w:t>
        <w:tab/>
      </w:r>
      <w:r>
        <w:rPr>
          <w:i w:val="1"/>
        </w:rPr>
        <w:t>Acer saccharum</w:t>
      </w:r>
      <w:r>
        <w:t>, sugar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w:t>
        <w:tab/>
      </w:r>
      <w:r>
        <w:rPr>
          <w:i w:val="1"/>
        </w:rPr>
        <w:t>Acer spicatum</w:t>
      </w:r>
      <w:r>
        <w:t>, mountain maple;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w:t>
        <w:tab/>
      </w:r>
      <w:r>
        <w:rPr>
          <w:i w:val="1"/>
        </w:rPr>
        <w:t>Ailanthus altissima</w:t>
      </w:r>
      <w:r>
        <w:t>, tree of heaven, ailanthus;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w:t>
        <w:tab/>
      </w:r>
      <w:r>
        <w:rPr>
          <w:i w:val="1"/>
        </w:rPr>
        <w:t>Berberis thunbergii</w:t>
      </w:r>
      <w:r>
        <w:t>, Japanese barberry;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w:t>
        <w:tab/>
      </w:r>
      <w:r>
        <w:rPr>
          <w:i w:val="1"/>
        </w:rPr>
        <w:t>Berberis vulgaris</w:t>
      </w:r>
      <w:r>
        <w:t>, european barberry;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w:t>
        <w:tab/>
      </w:r>
      <w:r>
        <w:rPr>
          <w:i w:val="1"/>
        </w:rPr>
        <w:t>Betula alleghaniensis</w:t>
      </w:r>
      <w:r>
        <w:t>, yellow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w:t>
        <w:tab/>
      </w:r>
      <w:r>
        <w:rPr>
          <w:i w:val="1"/>
        </w:rPr>
        <w:t>Betula lenta</w:t>
      </w:r>
      <w:r>
        <w:t>, sweet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w:t>
        <w:tab/>
      </w:r>
      <w:r>
        <w:rPr>
          <w:i w:val="1"/>
        </w:rPr>
        <w:t>Betula nigra</w:t>
      </w:r>
      <w:r>
        <w:t>, river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w:t>
        <w:tab/>
      </w:r>
      <w:r>
        <w:rPr>
          <w:i w:val="1"/>
        </w:rPr>
        <w:t>Betula papyrifera</w:t>
      </w:r>
      <w:r>
        <w:t>, paper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w:t>
        <w:tab/>
      </w:r>
      <w:r>
        <w:rPr>
          <w:i w:val="1"/>
        </w:rPr>
        <w:t>Betula pendula</w:t>
      </w:r>
      <w:r>
        <w:t>, European white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w:t>
        <w:tab/>
      </w:r>
      <w:r>
        <w:rPr>
          <w:i w:val="1"/>
        </w:rPr>
        <w:t>Betula populifolia</w:t>
      </w:r>
      <w:r>
        <w:t>, gray birch;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w:t>
        <w:tab/>
      </w:r>
      <w:r>
        <w:rPr>
          <w:i w:val="1"/>
        </w:rPr>
        <w:t>Carya ovata</w:t>
      </w:r>
      <w:r>
        <w:t>, shagbark hickory;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w:t>
        <w:tab/>
      </w:r>
      <w:r>
        <w:rPr>
          <w:i w:val="1"/>
        </w:rPr>
        <w:t>Catalpa speciosa</w:t>
      </w:r>
      <w:r>
        <w:t>, northern catalpa;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w:t>
        <w:tab/>
      </w:r>
      <w:r>
        <w:rPr>
          <w:i w:val="1"/>
        </w:rPr>
        <w:t>Celastrus scandens</w:t>
      </w:r>
      <w:r>
        <w:t>, American bittersweet;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w:t>
        <w:tab/>
      </w:r>
      <w:r>
        <w:rPr>
          <w:i w:val="1"/>
        </w:rPr>
        <w:t>Celastrus orbiculata</w:t>
      </w:r>
      <w:r>
        <w:t>, Oriental bittersweet;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w:t>
        <w:tab/>
      </w:r>
      <w:r>
        <w:rPr>
          <w:i w:val="1"/>
        </w:rPr>
        <w:t>Cornus florida</w:t>
      </w:r>
      <w:r>
        <w:t>, flowering dogwood;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(28)</w:t>
        <w:tab/>
      </w:r>
      <w:r>
        <w:rPr>
          <w:i w:val="1"/>
        </w:rPr>
        <w:t>Cornus stolonifera</w:t>
      </w:r>
      <w:r>
        <w:t>, red-osier dogwood;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(29)</w:t>
        <w:tab/>
      </w:r>
      <w:r>
        <w:rPr>
          <w:i w:val="1"/>
        </w:rPr>
        <w:t>Crataegus mollis</w:t>
      </w:r>
      <w:r>
        <w:t>, downy hawthorn;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(30)</w:t>
        <w:tab/>
      </w:r>
      <w:r>
        <w:rPr>
          <w:i w:val="1"/>
        </w:rPr>
        <w:t>Fraxinus americana</w:t>
      </w:r>
      <w:r>
        <w:t>, white 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(31)</w:t>
        <w:tab/>
      </w:r>
      <w:r>
        <w:rPr>
          <w:i w:val="1"/>
        </w:rPr>
        <w:t>Fraxinus excelsior</w:t>
      </w:r>
      <w:r>
        <w:t>, European 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(32)</w:t>
        <w:tab/>
      </w:r>
      <w:r>
        <w:rPr>
          <w:i w:val="1"/>
        </w:rPr>
        <w:t>Fraxinus nigra</w:t>
      </w:r>
      <w:r>
        <w:t>, black 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(33)</w:t>
        <w:tab/>
      </w:r>
      <w:r>
        <w:rPr>
          <w:i w:val="1"/>
        </w:rPr>
        <w:t>Fraxinus pensylvanica</w:t>
      </w:r>
      <w:r>
        <w:t>, green 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(34)</w:t>
        <w:tab/>
      </w:r>
      <w:r>
        <w:rPr>
          <w:i w:val="1"/>
        </w:rPr>
        <w:t>Fraxinum pensylvanica</w:t>
      </w:r>
      <w:r>
        <w:t xml:space="preserve"> var. </w:t>
      </w:r>
      <w:r>
        <w:rPr>
          <w:i w:val="1"/>
        </w:rPr>
        <w:t>lanceolata</w:t>
      </w:r>
      <w:r>
        <w:t>, green 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(35)</w:t>
        <w:tab/>
      </w:r>
      <w:r>
        <w:rPr>
          <w:i w:val="1"/>
        </w:rPr>
        <w:t>Gleditsia triacanthos</w:t>
      </w:r>
      <w:r>
        <w:t>, honey locust;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(36)</w:t>
        <w:tab/>
      </w:r>
      <w:r>
        <w:rPr>
          <w:i w:val="1"/>
        </w:rPr>
        <w:t>Grevillea robusta</w:t>
      </w:r>
      <w:r>
        <w:t>, silk oak;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(37)</w:t>
        <w:tab/>
      </w:r>
      <w:r>
        <w:rPr>
          <w:i w:val="1"/>
        </w:rPr>
        <w:t>Larix decidua</w:t>
      </w:r>
      <w:r>
        <w:t>, European larch;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(38)</w:t>
        <w:tab/>
      </w:r>
      <w:r>
        <w:rPr>
          <w:i w:val="1"/>
        </w:rPr>
        <w:t>Larix sibirica</w:t>
      </w:r>
      <w:r>
        <w:t>, Siberian larch;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(39)</w:t>
        <w:tab/>
      </w:r>
      <w:r>
        <w:rPr>
          <w:i w:val="1"/>
        </w:rPr>
        <w:t>Liriodendron tulipifera</w:t>
      </w:r>
      <w:r>
        <w:t xml:space="preserve"> L., yellow-poplar;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(40)</w:t>
        <w:tab/>
      </w:r>
      <w:r>
        <w:rPr>
          <w:i w:val="1"/>
        </w:rPr>
        <w:t>Malus</w:t>
      </w:r>
      <w:r>
        <w:t xml:space="preserve"> supp., apple;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(41)</w:t>
        <w:tab/>
      </w:r>
      <w:r>
        <w:rPr>
          <w:i w:val="1"/>
        </w:rPr>
        <w:t>Malus</w:t>
      </w:r>
      <w:r>
        <w:t xml:space="preserve"> supp., crabapple;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(42)</w:t>
        <w:tab/>
      </w:r>
      <w:r>
        <w:rPr>
          <w:i w:val="1"/>
        </w:rPr>
        <w:t>Nyssa aquatica</w:t>
      </w:r>
      <w:r>
        <w:t xml:space="preserve"> L., water tupelo;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(43)</w:t>
        <w:tab/>
      </w:r>
      <w:r>
        <w:rPr>
          <w:i w:val="1"/>
        </w:rPr>
        <w:t>Nyssa sylvatica</w:t>
      </w:r>
      <w:r>
        <w:t xml:space="preserve"> var. sylvatica, black tupelo;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(44)</w:t>
        <w:tab/>
      </w:r>
      <w:r>
        <w:rPr>
          <w:i w:val="1"/>
        </w:rPr>
        <w:t>Picea abies</w:t>
      </w:r>
      <w:r>
        <w:t xml:space="preserve"> Karst., Norway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(45)</w:t>
        <w:tab/>
      </w:r>
      <w:r>
        <w:rPr>
          <w:i w:val="1"/>
        </w:rPr>
        <w:t>Picea engelmanni</w:t>
      </w:r>
      <w:r>
        <w:t xml:space="preserve"> Parry, engelmann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(46)</w:t>
        <w:tab/>
      </w:r>
      <w:r>
        <w:rPr>
          <w:i w:val="1"/>
        </w:rPr>
        <w:t>Picea glauca</w:t>
      </w:r>
      <w:r>
        <w:t xml:space="preserve"> Voss., white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(47)</w:t>
        <w:tab/>
      </w:r>
      <w:r>
        <w:rPr>
          <w:i w:val="1"/>
        </w:rPr>
        <w:t>Picea glauca</w:t>
      </w:r>
      <w:r>
        <w:t xml:space="preserve"> var. </w:t>
      </w:r>
      <w:r>
        <w:rPr>
          <w:i w:val="1"/>
        </w:rPr>
        <w:t>albertiana</w:t>
      </w:r>
      <w:r>
        <w:t>, western white spruce, Alberta white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(48)</w:t>
        <w:tab/>
      </w:r>
      <w:r>
        <w:rPr>
          <w:i w:val="1"/>
        </w:rPr>
        <w:t>Picea glehnii</w:t>
      </w:r>
      <w:r>
        <w:t xml:space="preserve"> Mast., Sakhalin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(49)</w:t>
        <w:tab/>
      </w:r>
      <w:r>
        <w:rPr>
          <w:i w:val="1"/>
        </w:rPr>
        <w:t>Picea Koyamai Shiras</w:t>
      </w:r>
      <w:r>
        <w:t>, Koyama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(50)</w:t>
        <w:tab/>
      </w:r>
      <w:r>
        <w:rPr>
          <w:i w:val="1"/>
        </w:rPr>
        <w:t>Picea mariana</w:t>
      </w:r>
      <w:r>
        <w:t xml:space="preserve"> B.S.P., black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(51)</w:t>
        <w:tab/>
      </w:r>
      <w:r>
        <w:rPr>
          <w:i w:val="1"/>
        </w:rPr>
        <w:t>Picea omorika</w:t>
      </w:r>
      <w:r>
        <w:t xml:space="preserve"> Purkyne, Serbian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(52)</w:t>
        <w:tab/>
      </w:r>
      <w:r>
        <w:rPr>
          <w:i w:val="1"/>
        </w:rPr>
        <w:t>Picea orientalis</w:t>
      </w:r>
      <w:r>
        <w:t xml:space="preserve"> Link., Oriental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(53)</w:t>
        <w:tab/>
      </w:r>
      <w:r>
        <w:rPr>
          <w:i w:val="1"/>
        </w:rPr>
        <w:t>Picea polita</w:t>
      </w:r>
      <w:r>
        <w:t xml:space="preserve"> Carr, tigertail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(54)</w:t>
        <w:tab/>
      </w:r>
      <w:r>
        <w:rPr>
          <w:i w:val="1"/>
        </w:rPr>
        <w:t>Picea pungens</w:t>
      </w:r>
      <w:r>
        <w:t xml:space="preserve"> Engelm., blue spruce, Colorado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(55)</w:t>
        <w:tab/>
      </w:r>
      <w:r>
        <w:rPr>
          <w:i w:val="1"/>
        </w:rPr>
        <w:t>Picea pungens</w:t>
      </w:r>
      <w:r>
        <w:t xml:space="preserve"> var. glauca Reg., Colorado blue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(56)</w:t>
        <w:tab/>
      </w:r>
      <w:r>
        <w:rPr>
          <w:i w:val="1"/>
        </w:rPr>
        <w:t>Picea rubens</w:t>
      </w:r>
      <w:r>
        <w:t xml:space="preserve"> Sar., red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(57)</w:t>
        <w:tab/>
      </w:r>
      <w:r>
        <w:rPr>
          <w:i w:val="1"/>
        </w:rPr>
        <w:t>Picea stichensis</w:t>
      </w:r>
      <w:r>
        <w:t xml:space="preserve"> Carr, Sitka spruce;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(58)</w:t>
        <w:tab/>
      </w:r>
      <w:r>
        <w:rPr>
          <w:i w:val="1"/>
        </w:rPr>
        <w:t>Pinus aristate</w:t>
      </w:r>
      <w:r>
        <w:t xml:space="preserve"> Engelm., bristlecone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(59)</w:t>
        <w:tab/>
      </w:r>
      <w:r>
        <w:rPr>
          <w:i w:val="1"/>
        </w:rPr>
        <w:t>Pinus banksiana</w:t>
      </w:r>
      <w:r>
        <w:t xml:space="preserve"> Lamb., Jack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(60)</w:t>
        <w:tab/>
      </w:r>
      <w:r>
        <w:rPr>
          <w:i w:val="1"/>
        </w:rPr>
        <w:t>Pinus contorta</w:t>
      </w:r>
      <w:r>
        <w:t xml:space="preserve"> Dougl., lodgepole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(61)</w:t>
        <w:tab/>
      </w:r>
      <w:r>
        <w:rPr>
          <w:i w:val="1"/>
        </w:rPr>
        <w:t>Pinus contorta</w:t>
      </w:r>
      <w:r>
        <w:t xml:space="preserve"> var. latifolia Engelm., lodgepole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(62)</w:t>
        <w:tab/>
      </w:r>
      <w:r>
        <w:rPr>
          <w:i w:val="1"/>
        </w:rPr>
        <w:t>Pinus desiflora</w:t>
      </w:r>
      <w:r>
        <w:t xml:space="preserve"> Sieb. and Zucc., Japanese red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(63)</w:t>
        <w:tab/>
      </w:r>
      <w:r>
        <w:rPr>
          <w:i w:val="1"/>
        </w:rPr>
        <w:t>Pinus flexillis</w:t>
      </w:r>
      <w:r>
        <w:t xml:space="preserve"> James, limber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(64)</w:t>
        <w:tab/>
      </w:r>
      <w:r>
        <w:rPr>
          <w:i w:val="1"/>
        </w:rPr>
        <w:t>Pinus mugo</w:t>
      </w:r>
      <w:r>
        <w:t xml:space="preserve"> Turra., mountain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(65)</w:t>
        <w:tab/>
      </w:r>
      <w:r>
        <w:rPr>
          <w:i w:val="1"/>
        </w:rPr>
        <w:t>Pinus mugo</w:t>
      </w:r>
      <w:r>
        <w:t xml:space="preserve"> var. mughus Zenari, Mugo Swiss mountain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(66)</w:t>
        <w:tab/>
      </w:r>
      <w:r>
        <w:rPr>
          <w:i w:val="1"/>
        </w:rPr>
        <w:t>Pinus nigra</w:t>
      </w:r>
      <w:r>
        <w:t>, Austrian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(67)</w:t>
        <w:tab/>
      </w:r>
      <w:r>
        <w:rPr>
          <w:i w:val="1"/>
        </w:rPr>
        <w:t>Pinus nigra poiretiana</w:t>
      </w:r>
      <w:r>
        <w:t>, Corsican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(68)</w:t>
        <w:tab/>
      </w:r>
      <w:r>
        <w:rPr>
          <w:i w:val="1"/>
        </w:rPr>
        <w:t>Pinus ponderosa</w:t>
      </w:r>
      <w:r>
        <w:t xml:space="preserve"> Laws., Ponderosa pine, Western yellow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(69)</w:t>
        <w:tab/>
      </w:r>
      <w:r>
        <w:rPr>
          <w:i w:val="1"/>
        </w:rPr>
        <w:t>Pinus resinosa</w:t>
      </w:r>
      <w:r>
        <w:t>, red pine, Norway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(70)</w:t>
        <w:tab/>
      </w:r>
      <w:r>
        <w:rPr>
          <w:i w:val="1"/>
        </w:rPr>
        <w:t>Pinus strobus</w:t>
      </w:r>
      <w:r>
        <w:t>, Eastern white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(71)</w:t>
        <w:tab/>
      </w:r>
      <w:r>
        <w:rPr>
          <w:i w:val="1"/>
        </w:rPr>
        <w:t>Pinus sylvestris</w:t>
      </w:r>
      <w:r>
        <w:t>, Scotch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(72)</w:t>
        <w:tab/>
      </w:r>
      <w:r>
        <w:rPr>
          <w:i w:val="1"/>
        </w:rPr>
        <w:t>Pinus thunbergii</w:t>
      </w:r>
      <w:r>
        <w:t>, Japanese black pine;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(73)</w:t>
        <w:tab/>
      </w:r>
      <w:r>
        <w:rPr>
          <w:i w:val="1"/>
        </w:rPr>
        <w:t>Plantanus occidentalis</w:t>
      </w:r>
      <w:r>
        <w:t>, American sycamore;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(74)</w:t>
        <w:tab/>
      </w:r>
      <w:r>
        <w:rPr>
          <w:i w:val="1"/>
        </w:rPr>
        <w:t>Populus</w:t>
      </w:r>
      <w:r>
        <w:t xml:space="preserve"> spp., poplars;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(75)</w:t>
        <w:tab/>
      </w:r>
      <w:r>
        <w:rPr>
          <w:i w:val="1"/>
        </w:rPr>
        <w:t>Prunus armeriaca</w:t>
      </w:r>
      <w:r>
        <w:t>, apricot;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(76)</w:t>
        <w:tab/>
      </w:r>
      <w:r>
        <w:rPr>
          <w:i w:val="1"/>
        </w:rPr>
        <w:t>Prunus avium</w:t>
      </w:r>
      <w:r>
        <w:t>, cherry;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(77)</w:t>
        <w:tab/>
      </w:r>
      <w:r>
        <w:rPr>
          <w:i w:val="1"/>
        </w:rPr>
        <w:t>Prunus domestica</w:t>
      </w:r>
      <w:r>
        <w:t>, plum, prune;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(78)</w:t>
        <w:tab/>
      </w:r>
      <w:r>
        <w:rPr>
          <w:i w:val="1"/>
        </w:rPr>
        <w:t>Prunus persica</w:t>
      </w:r>
      <w:r>
        <w:t>, peach;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(79)</w:t>
        <w:tab/>
      </w:r>
      <w:r>
        <w:rPr>
          <w:i w:val="1"/>
        </w:rPr>
        <w:t>Pseudotsuga menziesii</w:t>
      </w:r>
      <w:r>
        <w:t xml:space="preserve"> var. glauca, Franco, blue Douglas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(80)</w:t>
        <w:tab/>
      </w:r>
      <w:r>
        <w:rPr>
          <w:i w:val="1"/>
        </w:rPr>
        <w:t>Pseudotsuga menziesii</w:t>
      </w:r>
      <w:r>
        <w:t xml:space="preserve"> var. caesia, Franco, gray Douglas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(81)</w:t>
        <w:tab/>
      </w:r>
      <w:r>
        <w:rPr>
          <w:i w:val="1"/>
        </w:rPr>
        <w:t>Pseudotsuga menziesii</w:t>
      </w:r>
      <w:r>
        <w:t xml:space="preserve"> var. viridis, green Douglas fir;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(82)</w:t>
        <w:tab/>
      </w:r>
      <w:r>
        <w:rPr>
          <w:i w:val="1"/>
        </w:rPr>
        <w:t>Pyrus communis</w:t>
      </w:r>
      <w:r>
        <w:t>, pear;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(83)</w:t>
        <w:tab/>
      </w:r>
      <w:r>
        <w:rPr>
          <w:i w:val="1"/>
        </w:rPr>
        <w:t>Quercus</w:t>
      </w:r>
      <w:r>
        <w:t xml:space="preserve"> spp., red or black oak group;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(84)</w:t>
        <w:tab/>
      </w:r>
      <w:r>
        <w:rPr>
          <w:i w:val="1"/>
        </w:rPr>
        <w:t>Quercus alba</w:t>
      </w:r>
      <w:r>
        <w:t>, white oak;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(85)</w:t>
        <w:tab/>
      </w:r>
      <w:r>
        <w:rPr>
          <w:i w:val="1"/>
        </w:rPr>
        <w:t>Quercus muehlenbergii</w:t>
      </w:r>
      <w:r>
        <w:t xml:space="preserve"> Engelm., Chinkapin oak;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(86)</w:t>
        <w:tab/>
      </w:r>
      <w:r>
        <w:rPr>
          <w:i w:val="1"/>
        </w:rPr>
        <w:t>Rhododendron</w:t>
      </w:r>
      <w:r>
        <w:t xml:space="preserve"> spp., rhododendron;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(87)</w:t>
        <w:tab/>
      </w:r>
      <w:r>
        <w:rPr>
          <w:i w:val="1"/>
        </w:rPr>
        <w:t>Robinia pseudoacacia</w:t>
      </w:r>
      <w:r>
        <w:t xml:space="preserve"> L. black locust;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(88)</w:t>
        <w:tab/>
      </w:r>
      <w:r>
        <w:rPr>
          <w:i w:val="1"/>
        </w:rPr>
        <w:t>Rosa multiflora</w:t>
      </w:r>
      <w:r>
        <w:t xml:space="preserve"> Thunb., Japanese rose;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(89)</w:t>
        <w:tab/>
      </w:r>
      <w:r>
        <w:rPr>
          <w:i w:val="1"/>
        </w:rPr>
        <w:t>Syringa vulgaris</w:t>
      </w:r>
      <w:r>
        <w:t xml:space="preserve"> L., common lilac;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(90)</w:t>
        <w:tab/>
      </w:r>
      <w:r>
        <w:rPr>
          <w:i w:val="1"/>
        </w:rPr>
        <w:t>Thuja occidentalis</w:t>
      </w:r>
      <w:r>
        <w:t xml:space="preserve"> L., Northern white cedar, Eastern arborvitae;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(91)</w:t>
        <w:tab/>
      </w:r>
      <w:r>
        <w:rPr>
          <w:i w:val="1"/>
        </w:rPr>
        <w:t>Tsuga canadensis</w:t>
      </w:r>
      <w:r>
        <w:t xml:space="preserve"> Carr., Eastern hemlock, Canada hemlock;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(92)</w:t>
        <w:tab/>
      </w:r>
      <w:r>
        <w:rPr>
          <w:i w:val="1"/>
        </w:rPr>
        <w:t>Ulmus americana</w:t>
      </w:r>
      <w:r>
        <w:t xml:space="preserve"> L., American elm;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(93)</w:t>
        <w:tab/>
      </w:r>
      <w:r>
        <w:rPr>
          <w:i w:val="1"/>
        </w:rPr>
        <w:t>Ulmus parvifolia</w:t>
      </w:r>
      <w:r>
        <w:t xml:space="preserve"> Jacq., Chinese elm;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(94)</w:t>
        <w:tab/>
      </w:r>
      <w:r>
        <w:rPr>
          <w:i w:val="1"/>
        </w:rPr>
        <w:t>Ulmus pumila</w:t>
      </w:r>
      <w:r>
        <w:t xml:space="preserve"> L., Siberian elm;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(95)</w:t>
        <w:tab/>
      </w:r>
      <w:r>
        <w:rPr>
          <w:i w:val="1"/>
        </w:rPr>
        <w:t>Vitis Vulpina</w:t>
      </w:r>
      <w:r>
        <w:t xml:space="preserve"> L., riverbank grape.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12:36:04:05.  Seeds for which TZ test may be used.</w:t>
      </w:r>
      <w:r>
        <w:t xml:space="preserve"> </w:t>
      </w:r>
      <w:r>
        <w:rPr>
          <w:lang w:bidi="en-US"/>
        </w:rPr>
        <w:t>T</w:t>
      </w:r>
      <w:r>
        <w:t xml:space="preserve">he result of a tetrazolium test may be shown in lieu of the percentage of germination to indicate the potential viability of </w:t>
      </w:r>
      <w:r>
        <w:rPr>
          <w:lang w:bidi="en-US"/>
        </w:rPr>
        <w:t>green needlegrass (</w:t>
      </w:r>
      <w:r>
        <w:rPr>
          <w:i w:val="1"/>
          <w:lang w:bidi="en-US"/>
        </w:rPr>
        <w:t>Nassella viridula</w:t>
      </w:r>
      <w:r>
        <w:rPr>
          <w:lang w:bidi="en-US"/>
        </w:rPr>
        <w:t>)</w:t>
      </w:r>
      <w:r>
        <w:t xml:space="preserve"> seed.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all other seeds, the result of a tetrazolium test may be shown along with the percentage of germination.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 46 SDR 26, effective September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LABELING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12:36:05:01</w:t>
        <w:tab/>
        <w:tab/>
        <w:t>Labeling requirements pertaining to variety.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12:36:05:02</w:t>
        <w:tab/>
        <w:tab/>
        <w:t>Labeling requirements for flower seeds -- Performance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12:36:05:03</w:t>
        <w:tab/>
        <w:tab/>
        <w:t>Coarse seed enumerated.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12:36:05:04</w:t>
        <w:tab/>
        <w:tab/>
        <w:t>Use of purple or blue labels.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12:36:05:01.  Labeling requirements pertaining to variety.</w:t>
      </w:r>
      <w:r>
        <w:t xml:space="preserve"> Labeling requirements pertaining to variety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Agricultural seeds of barley, flax, oats, rye, soybeans, tricicale, and wheat shall be labeled as to kind and variety except that when two or more varieties each in excess of 5 percent of the whole are combined to form a blend, the variety names may be omitted from the label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kind is clearly identified with the word "blend" or other name or number commonly used by seedsmen or seed producers to identify their blends;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names of the varieties used to form the blend are included in the records for that seed lot;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seedsman or seed producer has received written permission from the owner of any variety for which a United States Certificate of Plant Variety Protection has been applied for or issued to use that variety to form the blend;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Agricultural seeds other than those listed in subdivision (1) of this section shall be labeled as to kind, kind and variety, or kind and variety not stated;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Lawn and turf seeds shall be labeled as to kind or kind and variety;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Vegetable seeds in containers of less than one pound shall be labeled as to kind or kind and variety and vegetable seeds in containers of one pound or more shall be labeled as to kind and variety.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38-12A-2, 38-12A-3, 38-12A-4.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12:36:05:02.  Labeling requirements for flower seeds -- Performance characteristics.</w:t>
      </w:r>
      <w:r>
        <w:t xml:space="preserve"> Flower seeds prepared for use by home gardeners shall be labeled as to kind and variety or kind and performance characteristics,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For seeds of plants grown primarily for their blooms: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If the seeds are of a single named variety, the kind and variety must be stated, for example: "Marigold, Butterball";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the seeds are of a single type and color for which there is no specific variety name, the type of plant, if it is significant, and the type and color of bloom must be indicated, for example, "Scabiosa, Tall, Large Flowered, Double, Pink";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If the seeds consist of a mixture of colors of a blend or varieties of a single kind, the kind name, the type of plant, if it is significant, and the type of bloom must be indicated, and it must be clearly indicated that the seed is mixed or blended, for example, "Marigold, Dwarf Double French, Mixed Colors," or "Marigold Blend, Dwarf Double French, Mixed Colors";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If the seeds consist of a mixture of kinds, it must be clearly indicated that the seed is mixed and the specific use of the mixture must be indicated, for example, "Cut Flower Mixture," "Rock Garden Mixture." Statements like "Wild Flower Mixture," "General Purpose Mixture," "Wonder Mixture," or any other statement which fails to indicate the specific use of the seed is not permitted unless the specific use of the mixture is also stated;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seeds of plants grown for ornamental purposes other than their blooms, the kind and variety must be stated or the kind must be stated together with a descriptive statement concerning the ornamental part of the plant, for example, "Ornamental Gourds, Small Fruited, Mixed."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12:36:05:03.  Coarse seed enumerated.</w:t>
      </w:r>
      <w:r>
        <w:t xml:space="preserve"> Coarse seeds are the seeds of corn, wheat, oats, barley, rye, triticale, spelt, emmer, buckwheat, sorghum, beans, peas.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12:36:05:04.  Use of purple or blue labels.</w:t>
      </w:r>
      <w:r>
        <w:t xml:space="preserve"> The purple label used with seed is limited to the registered class of certified seed. The blue label used with seed is limited to the certified class of certified seed. The certified seed label when attached to the bag serves for identification of genetic identity and purity. In addition, the certified label shall show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Grower's producer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Certification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State where grown;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For certified seed potatoes -- statement that potatoes meet standards for disease and varietal purity.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Seed certification standards, § 12:35:01:01.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ARBITRATION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12:36:06:01</w:t>
        <w:tab/>
        <w:tab/>
        <w:t>Arbitration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12:36:06:01.  Arbitration language.</w:t>
      </w:r>
      <w:r>
        <w:t xml:space="preserve"> Language calling attention to the arbitration process shall be as follows or shall convey the same meaning as the following: "Sale subject to arbitration where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54, effective October 10,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38-12A-20.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38-12A-22.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12:36:07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SAMPLING PROCEDURES FOR VERIFICATION OF TRANSGENIC SEED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12:36:07:01</w:t>
        <w:tab/>
        <w:tab/>
        <w:t>Oversight of sample collection.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12:36:07:02</w:t>
        <w:tab/>
        <w:tab/>
        <w:t>Method of collecting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12:36:07:03</w:t>
        <w:tab/>
        <w:tab/>
        <w:t>Selection of laboratory and analytical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12:36:07:04</w:t>
        <w:tab/>
        <w:tab/>
        <w:t>Retention of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12:36:07:05</w:t>
        <w:tab/>
        <w:tab/>
        <w:t>Recovery of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12:36:07:06</w:t>
        <w:tab/>
        <w:tab/>
        <w:t>Persons authorized to collect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12:36:07:01.  Oversight of sample collection.</w:t>
      </w:r>
      <w:r>
        <w:t xml:space="preserve"> If requested in writing by a farmer or patent holder of a transgenic seed, an employee of the Secretary of Agriculture</w:t>
      </w:r>
      <w:r>
        <w:rPr>
          <w:lang w:bidi="en-US"/>
        </w:rPr>
        <w:t xml:space="preserve"> and Natural Resources</w:t>
      </w:r>
      <w:r>
        <w:t xml:space="preserve"> shall oversee the collection of samples by the department or the entity selected pursuant to § 12:36:07:06.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38-1-46,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12:36:07:02.  Method of collecting samples.</w:t>
      </w:r>
      <w:r>
        <w:t xml:space="preserve"> Plant material samples shall be acquired in a manner that is agreed upon by the farmer and the patent holder, prior to sample collection. If an agreement cannot be reached, the manner for sample acquisition shall be prescribed by the Secretary of Agriculture</w:t>
      </w:r>
      <w:r>
        <w:rPr>
          <w:lang w:bidi="en-US"/>
        </w:rPr>
        <w:t xml:space="preserve"> and Natural Resources</w:t>
      </w:r>
      <w:r>
        <w:t>. Duplicate samples may be requested by either party prior to the time that the sample is acquired at the expense of the requesting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12:36:07:03.  Selection of laboratory and analytical methods.</w:t>
      </w:r>
      <w:r>
        <w:t xml:space="preserve"> The farmer and the patent holder shall mutually agree upon the laboratory and the methods used for the analysis of samples. If the laboratory or methods cannot be agreed upon, the Secretary of Agriculture</w:t>
      </w:r>
      <w:r>
        <w:rPr>
          <w:lang w:bidi="en-US"/>
        </w:rPr>
        <w:t xml:space="preserve"> and Natural Resources</w:t>
      </w:r>
      <w:r>
        <w:t xml:space="preserve"> or his employee shall make the final determination of the laboratory and methods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12:36:07:04.  Retention of samples.</w:t>
      </w:r>
      <w:r>
        <w:t xml:space="preserve"> Any plant material remaining after analysis is complete shall be retained by the laboratory or the Department of Agriculture</w:t>
      </w:r>
      <w:r>
        <w:rPr>
          <w:lang w:bidi="en-US"/>
        </w:rPr>
        <w:t xml:space="preserve"> and Natural Resources</w:t>
      </w:r>
      <w:r>
        <w:t xml:space="preserve"> in an appropriate manner. When issuing test results, the laboratory shall include notice of the last time or date when the plant material will be presumed incapable of further scientifically acceptable testing according to the testing methods used or according to the experience of the laboratory personnel. If the farmer or the patent holder request retention of the sample beyond the time set forth in this notice, they will be required to make arrangements with the laboratory for retention beyond the time frame given or for release of such samples to another laboratory, and the payment to the laboratory for any fees incurred for such additional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12:36:07:05.  Recovery of costs.</w:t>
      </w:r>
      <w:r>
        <w:t xml:space="preserve"> The patent holder shall reimburse the department for costs incurred in the amount of $25 per hour for each person plus state rates for expenses and related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38-1-46,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12:36:07:06.  Persons authorized to collect samples.</w:t>
      </w:r>
      <w:r>
        <w:t xml:space="preserve"> Samples shall be taken by department personnel. The department may select another entity to collect samples if the farmer and the patent holder are in mutual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29 SDR 43, effective October 6,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38-1-46,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SEED INSPECTION</w:t>
      <w:tab/>
      <w:tab/>
      <w:t>12:36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2021-03-17T20:36:00Z</dcterms:created>
  <cp:lastModifiedBy>Rhonda Purkapile</cp:lastModifiedBy>
  <dcterms:modified xsi:type="dcterms:W3CDTF">2021-03-17T20:38:12Z</dcterms:modified>
  <cp:revision>2</cp:revision>
</cp:coreProperties>
</file>