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12:41:03</w:t>
        </w:r>
      </w:smartTag>
      <w:r>
        <w:rPr>
          <w:rFonts w:ascii="Times New Roman" w:hAnsi="Times New Roman"/>
          <w:b/>
          <w:sz w:val="24"/>
        </w:rPr>
        <w:t>:08.  Pollination permits.</w:t>
      </w:r>
      <w:r>
        <w:rPr>
          <w:rFonts w:ascii="Times New Roman" w:hAnsi="Times New Roman"/>
          <w:sz w:val="24"/>
        </w:rPr>
        <w:t xml:space="preserve"> The length of a temporary pollination permit may not exceed 40 days. The number of temporary pollination permits issued to a beekeeper may not exceed 5 percent of the number of permanent locations approved for that beekeeper. Except that a beekeeper with 1 to 5 approved permanent locations may be issued one temporary pollination permit and a beekeeper with 6 to 39 permanent locations may be issued a second pollination permit.</w:t>
      </w:r>
    </w:p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151, effective </w:t>
      </w:r>
      <w:smartTag w:uri="urn:schemas-microsoft-com:office:smarttags" w:element="date">
        <w:smartTagPr>
          <w:attr w:name="Year" w:val="1983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1983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38-18-28.</w:t>
      </w:r>
    </w:p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38-18-3.1.</w:t>
      </w:r>
    </w:p>
    <w:p w:rsidR="00AB5302" w:rsidRDefault="00AB5302" w:rsidP="000B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5302" w:rsidSect="00AB530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B72E4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B5302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2E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2004-06-04T14:23:00Z</dcterms:created>
  <dcterms:modified xsi:type="dcterms:W3CDTF">2004-06-04T14:23:00Z</dcterms:modified>
</cp:coreProperties>
</file>