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7CD" w:rsidRDefault="004277CD" w:rsidP="001618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:09.  Referral to eye specialist.</w:t>
      </w:r>
      <w:r>
        <w:rPr>
          <w:rFonts w:ascii="Times New Roman" w:hAnsi="Times New Roman"/>
          <w:sz w:val="24"/>
        </w:rPr>
        <w:t xml:space="preserve"> If an applicant's visual acuity is less than 20/40 with both eyes, with or without correction, the applicant shall submit a statement of examination to the department, completed by an eye specialist, on a form provided by the department. An eye specialist is an optometrist or a physician skilled in disease and surgery of the eye.</w:t>
      </w:r>
    </w:p>
    <w:p w:rsidR="004277CD" w:rsidRDefault="004277CD" w:rsidP="001618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77CD" w:rsidRDefault="004277CD" w:rsidP="001618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87, 8 SDR 134, effective </w:t>
      </w:r>
      <w:smartTag w:uri="urn:schemas-microsoft-com:office:smarttags" w:element="date">
        <w:smartTagPr>
          <w:attr w:name="Month" w:val="7"/>
          <w:attr w:name="Day" w:val="1"/>
          <w:attr w:name="Year" w:val="1982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33 SDR 108, effective </w:t>
      </w:r>
      <w:smartTag w:uri="urn:schemas-microsoft-com:office:smarttags" w:element="date">
        <w:smartTagPr>
          <w:attr w:name="Month" w:val="12"/>
          <w:attr w:name="Day" w:val="27"/>
          <w:attr w:name="Year" w:val="2006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4277CD" w:rsidRDefault="004277CD" w:rsidP="001618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32-12-4.5.</w:t>
      </w:r>
    </w:p>
    <w:p w:rsidR="004277CD" w:rsidRDefault="004277CD" w:rsidP="001618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32-12-4.5.</w:t>
      </w:r>
    </w:p>
    <w:p w:rsidR="004277CD" w:rsidRDefault="004277CD" w:rsidP="001618B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277CD" w:rsidSect="004277C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618B4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277CD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543EE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18B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88</Words>
  <Characters>502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2006-12-29T18:31:00Z</dcterms:created>
  <dcterms:modified xsi:type="dcterms:W3CDTF">2007-02-26T15:52:00Z</dcterms:modified>
</cp:coreProperties>
</file>