
<file path=[Content_Types].xml><?xml version="1.0" encoding="utf-8"?>
<Types xmlns="http://schemas.openxmlformats.org/package/2006/content-types">
  <Default Extension="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numbering.xml" ContentType="application/vnd.openxmlformats-officedocument.wordprocessingml.numbering+xml"/>
</Types>
</file>

<file path=_rels/.rels>&#65279;<?xml version="1.0" encoding="utf-8"?><Relationships xmlns="http://schemas.openxmlformats.org/package/2006/relationships"><Relationship Id="R7A22A910" Type="http://schemas.openxmlformats.org/officeDocument/2006/relationships/officeDocument" Target="/word/document.xml" /></Relationships>
</file>

<file path=word/document.xml><?xml version="1.0" encoding="utf-8"?>
<w:document xmlns:w="http://schemas.openxmlformats.org/wordprocessingml/2006/main" xmlns:wps="http://schemas.microsoft.com/office/word/2010/wordprocessingShape" xmlns:mc="http://schemas.openxmlformats.org/markup-compatibility/2006" xmlns:w10="urn:schemas-microsoft-com:office:word" xmlns:v="urn:schemas-microsoft-com:vml" xmlns:wp14="http://schemas.microsoft.com/office/word/2010/wordprocessingDrawing" mc:Ignorable="wp14">
  <w:body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</w:pPr>
      <w:r>
        <w:tab/>
      </w:r>
      <w:r>
        <w:rPr>
          <w:b w:val="1"/>
        </w:rPr>
        <w:t>61:15:01:19.  Automatic sprinkler system requirements</w:t>
      </w:r>
      <w:r>
        <w:t>. An automatic sprinkler system shall be installed throughout any new hotel, motel, and multi-family residence housing six or more families as specified in section 903 of the International Building Code, 20</w:t>
      </w:r>
      <w:r>
        <w:rPr>
          <w:lang w:val="en-US" w:bidi="en-US" w:eastAsia="en-US"/>
        </w:rPr>
        <w:t>15</w:t>
      </w:r>
      <w:r>
        <w:t xml:space="preserve"> edition.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</w:pPr>
      <w:r>
        <w:tab/>
      </w:r>
      <w:r>
        <w:rPr>
          <w:b w:val="1"/>
        </w:rPr>
        <w:t>Source:</w:t>
      </w:r>
      <w:r>
        <w:t xml:space="preserve"> 18 SDR 224, effective July 13, 1992; 23 SDR 32, effective September 11, 1996; 27 SDR 75, effective February 7, 2001; 33 SDR 113, effective January 2, 2007; 37 SDR 235, effective June 28, 2011</w:t>
      </w:r>
      <w:r>
        <w:rPr>
          <w:lang w:val="en-US" w:bidi="en-US" w:eastAsia="en-US"/>
        </w:rPr>
        <w:t>; 43 SDR 56, effective October 17, 2016</w:t>
      </w:r>
      <w: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</w:pPr>
      <w:r>
        <w:tab/>
      </w:r>
      <w:r>
        <w:rPr>
          <w:b w:val="1"/>
        </w:rPr>
        <w:t>General Authority:</w:t>
      </w:r>
      <w:r>
        <w:t xml:space="preserve"> SDCL 34-29B-2.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</w:pPr>
      <w:r>
        <w:tab/>
      </w:r>
      <w:r>
        <w:rPr>
          <w:b w:val="1"/>
        </w:rPr>
        <w:t>Law Implemented:</w:t>
      </w:r>
      <w:r>
        <w:t xml:space="preserve"> SDCL 34-29B-2, 34-29B-10.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</w:pPr>
      <w:r>
        <w:tab/>
      </w:r>
      <w:r>
        <w:rPr>
          <w:b w:val="1"/>
        </w:rPr>
        <w:t>Reference: International Building Code</w:t>
      </w:r>
      <w:r>
        <w:t xml:space="preserve">, </w:t>
      </w:r>
      <w:r>
        <w:t>2015 edition, International Code Council.</w:t>
      </w:r>
      <w:r>
        <w:rPr>
          <w:lang w:val="en-US" w:bidi="en-US" w:eastAsia="en-US"/>
        </w:rPr>
        <w:t xml:space="preserve"> </w:t>
      </w:r>
      <w:r>
        <w:t>Copies may be obtained from the International Code Council, 4051 West Flossmoor Road,</w:t>
      </w:r>
      <w:r>
        <w:rPr>
          <w:lang w:val="en-US" w:bidi="en-US" w:eastAsia="en-US"/>
        </w:rPr>
        <w:t xml:space="preserve"> </w:t>
      </w:r>
      <w:r>
        <w:t>Country Club, Hills, IL 60478</w:t>
      </w:r>
      <w:r>
        <w:t xml:space="preserve">; </w:t>
      </w:r>
      <w:r>
        <w:t xml:space="preserve">$114.00 for members and </w:t>
      </w:r>
      <w:r>
        <w:t>$152.00 for</w:t>
      </w:r>
      <w:r>
        <w:rPr>
          <w:lang w:val="en-US" w:bidi="en-US" w:eastAsia="en-US"/>
        </w:rPr>
        <w:t xml:space="preserve"> </w:t>
      </w:r>
      <w:r>
        <w:t>nonmembers. Telephone: 1-888-422-7233.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</w:pPr>
    </w:p>
    <w:sectPr>
      <w:type w:val="nextPage"/>
      <w:pgMar w:left="1267" w:right="1440" w:top="994" w:bottom="994" w:header="720" w:footer="720" w:gutter="0"/>
      <w:cols w:equalWidth="1" w:space="720"/>
    </w:sectPr>
  </w:body>
</w:document>
</file>

<file path=word/numbering.xml><?xml version="1.0" encoding="utf-8"?>
<w:numbering xmlns:w="http://schemas.openxmlformats.org/wordprocessingml/2006/main"/>
</file>

<file path=word/settings.xml><?xml version="1.0" encoding="utf-8"?>
<w:settings xmlns:w="http://schemas.openxmlformats.org/wordprocessingml/2006/main">
  <w:displayBackgroundShape w:val="0"/>
  <w:defaultTabStop w:val="720"/>
  <w:autoHyphenation w:val="0"/>
  <w:evenAndOddHeaders w:val="0"/>
  <w:clrSchemeMapping/>
</w:settings>
</file>

<file path=word/styles.xml><?xml version="1.0" encoding="utf-8"?>
<w:styles xmlns:w="http://schemas.openxmlformats.org/wordprocessingml/2006/main">
  <w:docDefaults>
    <w:rPrDefault>
      <w:rPr>
        <w:rFonts w:ascii="Calibri" w:hAnsi="Calibri"/>
        <w:b w:val="0"/>
        <w:i w:val="0"/>
        <w:caps w:val="0"/>
        <w:strike w:val="0"/>
        <w:noProof w:val="0"/>
        <w:vanish w:val="0"/>
        <w:color w:val="000000"/>
        <w:sz w:val="20"/>
        <w:u w:val="none"/>
        <w:vertAlign w:val="baseline"/>
        <w:lang w:val="en-US" w:bidi="ar-SA" w:eastAsia="en-US"/>
      </w:rPr>
    </w:rPrDefault>
    <w:pPrDefault>
      <w:pPr>
        <w:keepNext w:val="0"/>
        <w:keepLines w:val="0"/>
        <w:widowControl w:val="1"/>
        <w:suppressLineNumbers w:val="0"/>
        <w:shd w:val="clear" w:fill="auto"/>
        <w:suppressAutoHyphens w:val="0"/>
        <w:spacing w:lineRule="auto" w:line="240" w:before="0" w:after="0" w:beforeAutospacing="0" w:afterAutospacing="0"/>
        <w:ind w:firstLine="0" w:left="0" w:right="0"/>
        <w:contextualSpacing w:val="0"/>
        <w:jc w:val="left"/>
      </w:pPr>
    </w:pPrDefault>
  </w:docDefaults>
  <w:style w:type="paragraph" w:styleId="P0" w:default="1">
    <w:name w:val="Normal"/>
    <w:qFormat/>
    <w:pPr/>
    <w:rPr>
      <w:rFonts w:ascii="Times New Roman" w:hAnsi="Times New Roman"/>
      <w:sz w:val="24"/>
    </w:rPr>
  </w:style>
  <w:style w:type="character" w:styleId="C0" w:default="1">
    <w:name w:val="Default Paragraph Font"/>
    <w:semiHidden/>
    <w:rPr/>
  </w:style>
  <w:style w:type="character" w:styleId="C1">
    <w:name w:val="Line Number"/>
    <w:basedOn w:val="C0"/>
    <w:semiHidden/>
    <w:rPr/>
  </w:style>
  <w:style w:type="character" w:styleId="C2">
    <w:name w:val="Hyperlink"/>
    <w:rPr>
      <w:color w:val="0000FF"/>
      <w:u w:val="single"/>
    </w:rPr>
  </w:style>
  <w:style w:type="table" w:styleId="T0" w:default="1">
    <w:name w:val="Normal Table"/>
    <w:semiHidden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table" w:styleId="T1">
    <w:name w:val="Table Simple 1"/>
    <w:basedOn w:val="T0"/>
    <w:tblPr>
      <w:tblBorders>
        <w:top w:val="single" w:sz="4" w:space="0" w:shadow="0" w:frame="0" w:color="000000"/>
        <w:left w:val="single" w:sz="4" w:space="0" w:shadow="0" w:frame="0" w:color="000000"/>
        <w:bottom w:val="single" w:sz="4" w:space="0" w:shadow="0" w:frame="0" w:color="000000"/>
        <w:right w:val="single" w:sz="4" w:space="0" w:shadow="0" w:frame="0" w:color="000000"/>
        <w:insideH w:val="single" w:sz="4" w:space="0" w:shadow="0" w:frame="0" w:color="000000"/>
        <w:insideV w:val="single" w:sz="4" w:space="0" w:shadow="0" w:frame="0" w:color="000000"/>
      </w:tblBorders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numbering" w:styleId="N0">
    <w:name w:val="No List"/>
  </w:style>
</w:styles>
</file>

<file path=word/_rels/document.xml.rels>&#65279;<?xml version="1.0" encoding="utf-8"?><Relationships xmlns="http://schemas.openxmlformats.org/package/2006/relationships"><Relationship Id="RelStyle1" Type="http://schemas.openxmlformats.org/officeDocument/2006/relationships/styles" Target="styles.xml" /><Relationship Id="RelNum1" Type="http://schemas.openxmlformats.org/officeDocument/2006/relationships/numbering" Target="numbering.xml" /><Relationship Id="RelSettings1" Type="http://schemas.openxmlformats.org/officeDocument/2006/relationships/settings" Target="settings.xml" /></Relationships>
</file>