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F39D86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61:15:02:08.  Amendments to the International Building Code.</w:t>
      </w:r>
      <w:r>
        <w:t xml:space="preserve"> Amendments to the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edition,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Where the International Building Code references NFPA 13, "Standard for the Installation of Sprinkler Systems," the 201</w:t>
      </w:r>
      <w:r>
        <w:rPr>
          <w:lang w:val="en-US" w:bidi="en-US" w:eastAsia="en-US"/>
        </w:rPr>
        <w:t>3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Where the International Building Code references NFPA 14, "Standard for the Installation of Standpipe and Hose Systems," the 201</w:t>
      </w:r>
      <w:r>
        <w:rPr>
          <w:lang w:val="en-US" w:bidi="en-US" w:eastAsia="en-US"/>
        </w:rPr>
        <w:t>3</w:t>
      </w:r>
      <w:r>
        <w:t xml:space="preserve"> edition is the standard to be used;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Where the International Building Code references NFPA 13R, "Standard for the Installation of Sprinkler Systems in Residential Occupancies Up to and Including Four Stories in Height," the 201</w:t>
      </w:r>
      <w:r>
        <w:rPr>
          <w:lang w:val="en-US" w:bidi="en-US" w:eastAsia="en-US"/>
        </w:rPr>
        <w:t>3</w:t>
      </w:r>
      <w:r>
        <w:t xml:space="preserve"> edition is the standard to be used.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23 SDR 32, effective September 11, 1996; 27 SDR 75, effective February 7, 2001; 33 SDR 113, effective January 2, 2007; 37 SDR 235, effective June 28, 2011</w:t>
      </w:r>
      <w: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13-25-2.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13-25-1.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References:</w:t>
      </w:r>
      <w:r>
        <w:t xml:space="preserve">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114</w:t>
      </w:r>
      <w:r>
        <w:t>.</w:t>
      </w:r>
      <w:r>
        <w:rPr>
          <w:lang w:val="en-US" w:bidi="en-US" w:eastAsia="en-US"/>
        </w:rPr>
        <w:t>0</w:t>
      </w:r>
      <w:r>
        <w:t>0 for members and $1</w:t>
      </w:r>
      <w:r>
        <w:rPr>
          <w:lang w:val="en-US" w:bidi="en-US" w:eastAsia="en-US"/>
        </w:rPr>
        <w:t>5</w:t>
      </w:r>
      <w:r>
        <w:t>2</w:t>
      </w:r>
      <w:r>
        <w:t>.</w:t>
      </w:r>
      <w:r>
        <w:rPr>
          <w:lang w:val="en-US" w:bidi="en-US" w:eastAsia="en-US"/>
        </w:rPr>
        <w:t>0</w:t>
      </w:r>
      <w:r>
        <w:t>0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13, "Standard for the Installation of Sprinkler Systems," 201</w:t>
      </w:r>
      <w:r>
        <w:rPr>
          <w:lang w:val="en-US" w:bidi="en-US" w:eastAsia="en-US"/>
        </w:rPr>
        <w:t>3</w:t>
      </w:r>
      <w:r>
        <w:t xml:space="preserve"> edition, National Fire Protection Association. Copies may be obtained from the National Fire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92</w:t>
      </w:r>
      <w:r>
        <w:t>.</w:t>
      </w:r>
      <w:r>
        <w:rPr>
          <w:lang w:val="en-US" w:bidi="en-US" w:eastAsia="en-US"/>
        </w:rPr>
        <w:t>7</w:t>
      </w:r>
      <w:r>
        <w:t>0 for members and $</w:t>
      </w:r>
      <w:r>
        <w:rPr>
          <w:lang w:val="en-US" w:bidi="en-US" w:eastAsia="en-US"/>
        </w:rPr>
        <w:t>103.00</w:t>
      </w:r>
      <w:r>
        <w:t xml:space="preserve">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14, "Standard for the Installation of Standpipe and Hose Systems," 201</w:t>
      </w:r>
      <w:r>
        <w:rPr>
          <w:lang w:val="en-US" w:bidi="en-US" w:eastAsia="en-US"/>
        </w:rPr>
        <w:t>3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41</w:t>
      </w:r>
      <w:r>
        <w:t>.</w:t>
      </w:r>
      <w:r>
        <w:rPr>
          <w:lang w:val="en-US" w:bidi="en-US" w:eastAsia="en-US"/>
        </w:rPr>
        <w:t>40</w:t>
      </w:r>
      <w:r>
        <w:t xml:space="preserve"> for members and $</w:t>
      </w:r>
      <w:r>
        <w:rPr>
          <w:lang w:val="en-US" w:bidi="en-US" w:eastAsia="en-US"/>
        </w:rPr>
        <w:t>46</w:t>
      </w:r>
      <w:r>
        <w:t>.</w:t>
      </w:r>
      <w:r>
        <w:rPr>
          <w:lang w:val="en-US" w:bidi="en-US" w:eastAsia="en-US"/>
        </w:rPr>
        <w:t>0</w:t>
      </w:r>
      <w:r>
        <w:t>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13R, "Standard for the Installation of Sprinkler Systems in Residential Occupancies Up to and Including Four Stories in Height," 201</w:t>
      </w:r>
      <w:r>
        <w:rPr>
          <w:lang w:val="en-US" w:bidi="en-US" w:eastAsia="en-US"/>
        </w:rPr>
        <w:t>3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41</w:t>
      </w:r>
      <w:r>
        <w:t>.</w:t>
      </w:r>
      <w:r>
        <w:rPr>
          <w:lang w:val="en-US" w:bidi="en-US" w:eastAsia="en-US"/>
        </w:rPr>
        <w:t>40</w:t>
      </w:r>
      <w:r>
        <w:t xml:space="preserve"> for members and $</w:t>
      </w:r>
      <w:r>
        <w:rPr>
          <w:lang w:val="en-US" w:bidi="en-US" w:eastAsia="en-US"/>
        </w:rPr>
        <w:t>46</w:t>
      </w:r>
      <w:r>
        <w:t>.</w:t>
      </w:r>
      <w:r>
        <w:rPr>
          <w:lang w:val="en-US" w:bidi="en-US" w:eastAsia="en-US"/>
        </w:rPr>
        <w:t>0</w:t>
      </w:r>
      <w:r>
        <w:t>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