
<file path=[Content_Types].xml><?xml version="1.0" encoding="utf-8"?>
<Types xmlns="http://schemas.openxmlformats.org/package/2006/content-types"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numbering.xml" ContentType="application/vnd.openxmlformats-officedocument.wordprocessingml.numbering+xml"/>
</Types>
</file>

<file path=_rels/.rels>&#65279;<?xml version="1.0" encoding="utf-8"?><Relationships xmlns="http://schemas.openxmlformats.org/package/2006/relationships"><Relationship Id="R5424DB7F" Type="http://schemas.openxmlformats.org/officeDocument/2006/relationships/officeDocument" Target="/word/document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61:15:06:01.  Definition of group family day care home.</w:t>
      </w:r>
      <w:r>
        <w:rPr>
          <w:rFonts w:ascii="Times New Roman" w:hAnsi="Times New Roman"/>
          <w:sz w:val="24"/>
        </w:rPr>
        <w:t xml:space="preserve"> A group family day care home is any facility as defined in SDCL 26-6-14(</w:t>
      </w:r>
      <w:r>
        <w:rPr>
          <w:rFonts w:ascii="Times New Roman" w:hAnsi="Times New Roman"/>
          <w:sz w:val="24"/>
          <w:lang w:val="en-US" w:bidi="en-US" w:eastAsia="en-US"/>
        </w:rPr>
        <w:t>5</w:t>
      </w:r>
      <w:r>
        <w:rPr>
          <w:rFonts w:ascii="Times New Roman" w:hAnsi="Times New Roman"/>
          <w:sz w:val="24"/>
        </w:rPr>
        <w:t>) that provides group care and supervision for 13 to 20 children.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18 SDR 107, effective January 1, 1992; 23 SDR 32, effective September 11, 1996</w:t>
      </w:r>
      <w:r>
        <w:t>;</w:t>
      </w:r>
      <w:r>
        <w:rPr>
          <w:sz w:val="24"/>
        </w:rPr>
        <w:t xml:space="preserve"> 43 SDR 56, effective October 17, 2016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34-29B-2.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34-29B-2.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lrSchemeMapping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000000"/>
        <w:sz w:val="20"/>
        <w:u w:val="none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>
      <w:rFonts w:ascii="Times" w:hAnsi="Times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/Relationships>
</file>