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462B6D3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61:15:07:03.  Portable fire extinguishers.</w:t>
      </w:r>
      <w:r>
        <w:t xml:space="preserve"> Portable fire extinguishers must be provided in each school occupancy and shall be inspected and maintained in accordance with NFPA 10, "Standards for Portable Fire Extinguishers," 20</w:t>
      </w:r>
      <w:r>
        <w:rPr>
          <w:lang w:val="en-US" w:bidi="en-US" w:eastAsia="en-US"/>
        </w:rPr>
        <w:t>13</w:t>
      </w:r>
      <w:r>
        <w:t xml:space="preserve"> edition. Vaporizing liquid extinguishers containing carbon tetrachloride or chlorobromomethane may not be installed or used in any location for fire protection. Soda-acid, foam, loaded stream, antifreeze, and water fire extinguishers of the inverting type may not be recharged or placed in service for fire protection. Portable extinguishers shall be installed near food-processing equipment.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18 SDR 107, effective January 1, 1992; 23 SDR 32, effective September 11, 1996; 27 SDR 75, effective February 7, 2001; 33 SDR 113, effective January 2, 2007; 37 SDR 235, effective June 28, 2011</w:t>
      </w:r>
      <w:r>
        <w:t>; 43 SDR 56, effective October 17,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13-25-2.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13-25-3, 13-25-4.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Reference:</w:t>
      </w:r>
      <w:r>
        <w:t xml:space="preserve"> NFPA 10, "Standards For Portable Fire Extinguishers," 20</w:t>
      </w:r>
      <w:r>
        <w:rPr>
          <w:lang w:val="en-US" w:bidi="en-US" w:eastAsia="en-US"/>
        </w:rPr>
        <w:t>13</w:t>
      </w:r>
      <w:r>
        <w:t xml:space="preserve"> edition, National Fire Protection Association. Copies may be obtained from the National Fire Protection Association, 1 Batterymarch Park, </w:t>
      </w:r>
      <w:r>
        <w:t>Quincy, Massachusetts 02</w:t>
      </w:r>
      <w:r>
        <w:rPr>
          <w:lang w:val="en-US" w:bidi="en-US" w:eastAsia="en-US"/>
        </w:rPr>
        <w:t>1</w:t>
      </w:r>
      <w:r>
        <w:t>69-9101; $</w:t>
      </w:r>
      <w:r>
        <w:rPr>
          <w:lang w:val="en-US" w:bidi="en-US" w:eastAsia="en-US"/>
        </w:rPr>
        <w:t>45</w:t>
      </w:r>
      <w:r>
        <w:t>.45 for members and $</w:t>
      </w:r>
      <w:r>
        <w:rPr>
          <w:lang w:val="en-US" w:bidi="en-US" w:eastAsia="en-US"/>
        </w:rPr>
        <w:t>5</w:t>
      </w:r>
      <w:r>
        <w:t>0.50 for nonmembers.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