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  <w:r>
        <w:rPr>
          <w:szCs w:val="20"/>
        </w:rPr>
        <w:tab/>
      </w:r>
      <w:r>
        <w:rPr>
          <w:b w:val="1"/>
          <w:szCs w:val="20"/>
        </w:rPr>
        <w:t>61:16:01:02.  Instruction standards.</w:t>
      </w:r>
      <w:r>
        <w:rPr>
          <w:szCs w:val="20"/>
        </w:rPr>
        <w:t xml:space="preserve"> </w:t>
      </w:r>
      <w:r>
        <w:rPr>
          <w:szCs w:val="20"/>
          <w:lang w:val="en-US" w:bidi="en-US" w:eastAsia="en-US"/>
        </w:rPr>
        <w:t>To be eligible for compensation</w:t>
      </w:r>
      <w:r>
        <w:rPr>
          <w:szCs w:val="20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  <w:r>
        <w:rPr>
          <w:szCs w:val="20"/>
        </w:rPr>
        <w:tab/>
        <w:t xml:space="preserve">(1)  A basic rider course shall follow a curriculum approved by the Director of the Office of Highway Safety that meets the criteria in the 2011 Model National Standards </w:t>
      </w:r>
      <w:r>
        <w:rPr>
          <w:szCs w:val="20"/>
          <w:lang w:val="en-US" w:bidi="en-US" w:eastAsia="en-US"/>
        </w:rPr>
        <w:t xml:space="preserve">For Entry-Level Motorcycle Rider Training, </w:t>
      </w:r>
      <w:r>
        <w:rPr>
          <w:szCs w:val="20"/>
        </w:rPr>
        <w:t>published by the National Highway Traffic Safety Administration;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  <w:r>
        <w:rPr>
          <w:szCs w:val="20"/>
        </w:rPr>
        <w:tab/>
        <w:t>(2)  Rider coach/instructor training shall follow a curriculum approved by the Director of the Office of Highway Safety that meets the criteria in the 2011 Model National Standards published by the National Highway Traffic Safety Administration;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  <w:r>
        <w:rPr>
          <w:szCs w:val="20"/>
        </w:rPr>
        <w:tab/>
        <w:t>(3)  An experienced rider course shall follow a curriculum approved by the Director of the Office of Highway Safety that meets the criteria in the 2011 Model National Standards published by the National Highway Traffic Safety Administration.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  <w:r>
        <w:rPr>
          <w:szCs w:val="20"/>
        </w:rPr>
        <w:tab/>
      </w:r>
      <w:r>
        <w:rPr>
          <w:b w:val="1"/>
          <w:szCs w:val="20"/>
        </w:rPr>
        <w:t>Source:</w:t>
      </w:r>
      <w:r>
        <w:rPr>
          <w:szCs w:val="20"/>
        </w:rPr>
        <w:t xml:space="preserve"> 9 SDR 105, effective February 13, 1983; 12 SDR 151, 12 SDR 155, effective July 1, 1986; 13 SDR 73, effective December 16, 1986; 20 SDR 210, effective June 15, 1994; 36 SDR 27, effective August 23, 2009; 40 SDR 39, effective September 9, 2013</w:t>
      </w:r>
      <w:r>
        <w:rPr>
          <w:szCs w:val="20"/>
          <w:lang w:val="en-US" w:bidi="en-US" w:eastAsia="en-US"/>
        </w:rPr>
        <w:t>; 50 SDR 47, effective October 16, 2023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  <w:r>
        <w:rPr>
          <w:szCs w:val="20"/>
        </w:rPr>
        <w:tab/>
      </w:r>
      <w:r>
        <w:rPr>
          <w:b w:val="1"/>
          <w:szCs w:val="20"/>
        </w:rPr>
        <w:t>General Authority:</w:t>
      </w:r>
      <w:r>
        <w:rPr>
          <w:szCs w:val="20"/>
        </w:rPr>
        <w:t xml:space="preserve"> SDCL 32-20-14.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  <w:r>
        <w:rPr>
          <w:szCs w:val="20"/>
        </w:rPr>
        <w:tab/>
      </w:r>
      <w:r>
        <w:rPr>
          <w:b w:val="1"/>
          <w:szCs w:val="20"/>
        </w:rPr>
        <w:t>Law Implemented:</w:t>
      </w:r>
      <w:r>
        <w:rPr>
          <w:szCs w:val="20"/>
        </w:rPr>
        <w:t xml:space="preserve"> SDCL 32-20-14.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2013-09-05T16:53:00Z</dcterms:created>
  <cp:lastModifiedBy>Kelly Thompson</cp:lastModifiedBy>
  <dcterms:modified xsi:type="dcterms:W3CDTF">2023-10-05T19:07:11Z</dcterms:modified>
  <cp:revision>4</cp:revision>
</cp:coreProperties>
</file>