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C4" w:rsidRDefault="00ED6DC4" w:rsidP="006D33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18:01</w:t>
        </w:r>
      </w:smartTag>
      <w:r>
        <w:rPr>
          <w:rFonts w:ascii="Times New Roman" w:hAnsi="Times New Roman"/>
          <w:b/>
          <w:sz w:val="24"/>
        </w:rPr>
        <w:t>:08.  Periods of suspension.</w:t>
      </w:r>
      <w:r>
        <w:rPr>
          <w:rFonts w:ascii="Times New Roman" w:hAnsi="Times New Roman"/>
          <w:sz w:val="24"/>
        </w:rPr>
        <w:t xml:space="preserve"> Repealed:</w:t>
      </w:r>
    </w:p>
    <w:p w:rsidR="00ED6DC4" w:rsidRDefault="00ED6DC4" w:rsidP="006D33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D6DC4" w:rsidRDefault="00ED6DC4" w:rsidP="006D33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21 SDR 219, effective </w:t>
      </w:r>
      <w:smartTag w:uri="urn:schemas-microsoft-com:office:smarttags" w:element="date">
        <w:smartTagPr>
          <w:attr w:name="Year" w:val="1995"/>
          <w:attr w:name="Day" w:val="29"/>
          <w:attr w:name="Month" w:val="6"/>
        </w:smartTagPr>
        <w:r>
          <w:rPr>
            <w:rFonts w:ascii="Times New Roman" w:hAnsi="Times New Roman"/>
            <w:sz w:val="24"/>
          </w:rPr>
          <w:t>June 29, 1995</w:t>
        </w:r>
      </w:smartTag>
      <w:r>
        <w:rPr>
          <w:rFonts w:ascii="Times New Roman" w:hAnsi="Times New Roman"/>
          <w:sz w:val="24"/>
        </w:rPr>
        <w:t xml:space="preserve">; repealed, SL 1998, ch 188, § 3,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</w:p>
    <w:p w:rsidR="00ED6DC4" w:rsidRDefault="00ED6DC4" w:rsidP="006D33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D6DC4" w:rsidSect="00ED6D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81223"/>
    <w:rsid w:val="005B7DA4"/>
    <w:rsid w:val="005E1E9A"/>
    <w:rsid w:val="006136E5"/>
    <w:rsid w:val="00634D90"/>
    <w:rsid w:val="00667DF8"/>
    <w:rsid w:val="006D33DB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A4675"/>
    <w:rsid w:val="00EB72CE"/>
    <w:rsid w:val="00ED6DC4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D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129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2004-09-02T16:56:00Z</dcterms:created>
  <dcterms:modified xsi:type="dcterms:W3CDTF">2004-09-02T16:56:00Z</dcterms:modified>
</cp:coreProperties>
</file>