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0E9" w:rsidRDefault="001F30E9" w:rsidP="008E3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61:31:01:19.  Rejection sticker -- Operation of bus prohibited.</w:t>
      </w:r>
      <w:r>
        <w:rPr>
          <w:rFonts w:ascii="Times New Roman" w:hAnsi="Times New Roman"/>
          <w:sz w:val="24"/>
        </w:rPr>
        <w:t xml:space="preserve"> A bus which is issued a rejection sticker is prohibited from transporting passengers until the bus displays a valid approval sticker.</w:t>
      </w:r>
    </w:p>
    <w:p w:rsidR="001F30E9" w:rsidRDefault="001F30E9" w:rsidP="008E3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F30E9" w:rsidRDefault="001F30E9" w:rsidP="008E3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F30E9" w:rsidRDefault="001F30E9" w:rsidP="008E3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1F30E9" w:rsidRDefault="001F30E9" w:rsidP="008E3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32-21-3.1.</w:t>
      </w:r>
    </w:p>
    <w:p w:rsidR="001F30E9" w:rsidRDefault="001F30E9" w:rsidP="008E3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F30E9" w:rsidSect="001F30E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F30E9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8E3F12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F1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2004-09-24T16:53:00Z</dcterms:created>
  <dcterms:modified xsi:type="dcterms:W3CDTF">2004-09-24T16:53:00Z</dcterms:modified>
</cp:coreProperties>
</file>