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64:01:01:23.  Use of check in emergencies.</w:t>
      </w:r>
      <w:r>
        <w:rPr>
          <w:rFonts w:ascii="Times New Roman" w:hAnsi="Times New Roman"/>
          <w:sz w:val="24"/>
        </w:rPr>
        <w:t xml:space="preserve"> If a power or telecommunication failure makes it impossible for an ETP to occur by the date the payment is due, a taxpayer may pay the taxes due by check sent to the department by a method ensuring that payment will be received on or before the due date.</w:t>
      </w:r>
    </w:p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29 SDR 177, effective </w:t>
      </w:r>
      <w:smartTag w:uri="urn:schemas-microsoft-com:office:smarttags" w:element="date">
        <w:smartTagPr>
          <w:attr w:name="Year" w:val="2003"/>
          <w:attr w:name="Day" w:val="2"/>
          <w:attr w:name="Month" w:val="7"/>
        </w:smartTagPr>
        <w:r>
          <w:rPr>
            <w:rFonts w:ascii="Times New Roman" w:hAnsi="Times New Roman"/>
            <w:sz w:val="24"/>
          </w:rPr>
          <w:t>July 2, 2003</w:t>
        </w:r>
      </w:smartTag>
      <w:r>
        <w:rPr>
          <w:rFonts w:ascii="Times New Roman" w:hAnsi="Times New Roman"/>
          <w:sz w:val="24"/>
        </w:rPr>
        <w:t>.</w:t>
      </w:r>
    </w:p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10-45-47.1(2), 10-46-35.1(2), 10-46A-19(2), 10-46B-18(2).</w:t>
      </w:r>
    </w:p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10-59-32.</w:t>
      </w:r>
    </w:p>
    <w:p w:rsidR="005B1992" w:rsidRDefault="005B1992" w:rsidP="003B2E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B1992" w:rsidSect="005B199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B2E44"/>
    <w:rsid w:val="003F3E33"/>
    <w:rsid w:val="004154D8"/>
    <w:rsid w:val="00457620"/>
    <w:rsid w:val="0047488A"/>
    <w:rsid w:val="005016CD"/>
    <w:rsid w:val="005118A3"/>
    <w:rsid w:val="00581223"/>
    <w:rsid w:val="005B1992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E4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2004-10-07T17:15:00Z</dcterms:created>
  <dcterms:modified xsi:type="dcterms:W3CDTF">2004-10-07T17:15:00Z</dcterms:modified>
</cp:coreProperties>
</file>