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41A" w:rsidRDefault="0009541A" w:rsidP="00EB3D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  <w:r>
        <w:rPr>
          <w:rFonts w:ascii="Times New Roman" w:hAnsi="Times New Roman"/>
          <w:b/>
          <w:sz w:val="24"/>
        </w:rPr>
        <w:t>:32.  Electronic or digital signature.</w:t>
      </w:r>
      <w:r>
        <w:rPr>
          <w:rFonts w:ascii="Times New Roman" w:hAnsi="Times New Roman"/>
          <w:sz w:val="24"/>
        </w:rPr>
        <w:t xml:space="preserve"> A taxpayer's unique password and PIN that are transmitted in conjunction with a return filed through any electronic means constitute a signature.</w:t>
      </w:r>
    </w:p>
    <w:p w:rsidR="0009541A" w:rsidRDefault="0009541A" w:rsidP="00EB3D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541A" w:rsidRDefault="0009541A" w:rsidP="00EB3D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167, effective </w:t>
      </w:r>
      <w:smartTag w:uri="urn:schemas-microsoft-com:office:smarttags" w:element="date">
        <w:smartTagPr>
          <w:attr w:name="Year" w:val="199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1999</w:t>
        </w:r>
      </w:smartTag>
      <w:r>
        <w:rPr>
          <w:rFonts w:ascii="Times New Roman" w:hAnsi="Times New Roman"/>
          <w:sz w:val="24"/>
        </w:rPr>
        <w:t>.</w:t>
      </w:r>
    </w:p>
    <w:p w:rsidR="0009541A" w:rsidRDefault="0009541A" w:rsidP="00EB3D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10-59-38(2).</w:t>
      </w:r>
    </w:p>
    <w:p w:rsidR="0009541A" w:rsidRDefault="0009541A" w:rsidP="00EB3D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10-59-37.</w:t>
      </w:r>
    </w:p>
    <w:p w:rsidR="0009541A" w:rsidRDefault="0009541A" w:rsidP="00EB3D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9541A" w:rsidSect="0009541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9541A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3D18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D1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46</Words>
  <Characters>266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2004-10-07T17:17:00Z</dcterms:created>
  <dcterms:modified xsi:type="dcterms:W3CDTF">2004-10-07T17:17:00Z</dcterms:modified>
</cp:coreProperties>
</file>