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1A63" w:rsidRDefault="000E1A63" w:rsidP="007307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64:01:01:37.  Certain transactions not permitted for direct payment permit holders.</w:t>
      </w:r>
      <w:r>
        <w:rPr>
          <w:rFonts w:ascii="Times New Roman" w:hAnsi="Times New Roman"/>
          <w:sz w:val="24"/>
        </w:rPr>
        <w:t xml:space="preserve"> The holder of a direct pay permit may not use the permit in connection with the following transactions:</w:t>
      </w:r>
    </w:p>
    <w:p w:rsidR="000E1A63" w:rsidRDefault="000E1A63" w:rsidP="007307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E1A63" w:rsidRDefault="000E1A63" w:rsidP="007307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Purchase of taxable meals or beverages;</w:t>
      </w:r>
    </w:p>
    <w:p w:rsidR="000E1A63" w:rsidRDefault="000E1A63" w:rsidP="007307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E1A63" w:rsidRDefault="000E1A63" w:rsidP="007307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Purchase of taxable lodging or services related thereto;</w:t>
      </w:r>
    </w:p>
    <w:p w:rsidR="000E1A63" w:rsidRDefault="000E1A63" w:rsidP="007307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E1A63" w:rsidRDefault="000E1A63" w:rsidP="007307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Purchase of admission to places of amusement, entertainment, or athletic events, or the privilege of use of any amusement device;</w:t>
      </w:r>
    </w:p>
    <w:p w:rsidR="000E1A63" w:rsidRDefault="000E1A63" w:rsidP="007307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E1A63" w:rsidRDefault="000E1A63" w:rsidP="007307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Purchase of any motor vehicle, or other tangible personal property required to be licensed or titled with a taxing authority, taxed under SDCL title 32;</w:t>
      </w:r>
    </w:p>
    <w:p w:rsidR="000E1A63" w:rsidRDefault="000E1A63" w:rsidP="007307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E1A63" w:rsidRDefault="000E1A63" w:rsidP="007307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Purchase of any of the following enumerated services listed in SDCL chapter 10-45; telecommunications services, and utilities. Utilities include gas, electricity, and heating fuel; and</w:t>
      </w:r>
    </w:p>
    <w:p w:rsidR="000E1A63" w:rsidRDefault="000E1A63" w:rsidP="007307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E1A63" w:rsidRDefault="000E1A63" w:rsidP="007307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Any other purchase as may be agreed to in writing between the holder of the direct payment permit and the department.</w:t>
      </w:r>
    </w:p>
    <w:p w:rsidR="000E1A63" w:rsidRDefault="000E1A63" w:rsidP="007307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E1A63" w:rsidRDefault="000E1A63" w:rsidP="007307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28 SDR 69, effective </w:t>
      </w:r>
      <w:smartTag w:uri="urn:schemas-microsoft-com:office:smarttags" w:element="date">
        <w:smartTagPr>
          <w:attr w:name="Year" w:val="2001"/>
          <w:attr w:name="Day" w:val="21"/>
          <w:attr w:name="Month" w:val="11"/>
        </w:smartTagPr>
        <w:r>
          <w:rPr>
            <w:rFonts w:ascii="Times New Roman" w:hAnsi="Times New Roman"/>
            <w:sz w:val="24"/>
          </w:rPr>
          <w:t>November 21, 2001</w:t>
        </w:r>
      </w:smartTag>
      <w:r>
        <w:rPr>
          <w:rFonts w:ascii="Times New Roman" w:hAnsi="Times New Roman"/>
          <w:sz w:val="24"/>
        </w:rPr>
        <w:t>.</w:t>
      </w:r>
    </w:p>
    <w:p w:rsidR="000E1A63" w:rsidRDefault="000E1A63" w:rsidP="007307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10-46-67.</w:t>
      </w:r>
    </w:p>
    <w:p w:rsidR="000E1A63" w:rsidRDefault="000E1A63" w:rsidP="007307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10-46-67.</w:t>
      </w:r>
    </w:p>
    <w:p w:rsidR="000E1A63" w:rsidRDefault="000E1A63" w:rsidP="007307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E1A63" w:rsidSect="000E1A6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0E1A63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730743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074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154</Words>
  <Characters>879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2004-10-07T17:19:00Z</dcterms:created>
  <dcterms:modified xsi:type="dcterms:W3CDTF">2004-10-07T17:19:00Z</dcterms:modified>
</cp:coreProperties>
</file>