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64:02:01:11.  Permanent certificates -- Term -- Renewal.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March 20, 1975; 13 SDR 129, 13 SDR 134, effective July 1, 1987; 21 SDR 219, effective July 1, 1995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2004-10-07T21:48:00Z</dcterms:created>
  <cp:lastModifiedBy>Rhonda Purkapile</cp:lastModifiedBy>
  <dcterms:modified xsi:type="dcterms:W3CDTF">2020-12-07T22:06:10Z</dcterms:modified>
  <cp:revision>3</cp:revision>
</cp:coreProperties>
</file>