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866" w:rsidRDefault="00505866" w:rsidP="00F451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03:03</w:t>
        </w:r>
      </w:smartTag>
      <w:r>
        <w:rPr>
          <w:rFonts w:ascii="Times New Roman" w:hAnsi="Times New Roman"/>
          <w:b/>
          <w:sz w:val="24"/>
        </w:rPr>
        <w:t>:04.  Story height, floor area, and perimeter multipliers for buildings.</w:t>
      </w:r>
      <w:r>
        <w:rPr>
          <w:rFonts w:ascii="Times New Roman" w:hAnsi="Times New Roman"/>
          <w:sz w:val="24"/>
        </w:rPr>
        <w:t xml:space="preserve"> Repealed.</w:t>
      </w:r>
    </w:p>
    <w:p w:rsidR="00505866" w:rsidRDefault="00505866" w:rsidP="00F451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5866" w:rsidRDefault="00505866" w:rsidP="00F451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August 7, 1977; 7 SDR 30, effective October 5, 1980; 12 SDR 111, effective January 12, 1986; 13 SDR 129, 13 SDR 134, effective July 1, 1987; repealed, 24 SDR 180, effective July 1, 1998.</w:t>
      </w:r>
    </w:p>
    <w:p w:rsidR="00505866" w:rsidRDefault="00505866" w:rsidP="00F451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05866" w:rsidSect="005058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05866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51CE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51C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2004-10-21T15:46:00Z</dcterms:created>
  <dcterms:modified xsi:type="dcterms:W3CDTF">2004-10-21T15:46:00Z</dcterms:modified>
</cp:coreProperties>
</file>