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20C" w:rsidRDefault="0097120C" w:rsidP="002F5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03:03</w:t>
        </w:r>
      </w:smartTag>
      <w:r>
        <w:rPr>
          <w:rFonts w:ascii="Times New Roman" w:hAnsi="Times New Roman"/>
          <w:b/>
          <w:sz w:val="24"/>
        </w:rPr>
        <w:t>:07.  Buildings of unequal height and depth.</w:t>
      </w:r>
      <w:r>
        <w:rPr>
          <w:rFonts w:ascii="Times New Roman" w:hAnsi="Times New Roman"/>
          <w:sz w:val="24"/>
        </w:rPr>
        <w:t xml:space="preserve"> Repealed.</w:t>
      </w:r>
    </w:p>
    <w:p w:rsidR="0097120C" w:rsidRDefault="0097120C" w:rsidP="002F5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7120C" w:rsidRDefault="0097120C" w:rsidP="002F5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97120C" w:rsidRDefault="0097120C" w:rsidP="002F59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7120C" w:rsidSect="0097120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2F598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7120C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598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2004-10-21T15:47:00Z</dcterms:created>
  <dcterms:modified xsi:type="dcterms:W3CDTF">2004-10-21T15:47:00Z</dcterms:modified>
</cp:coreProperties>
</file>