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64:04:01:13.  Real estate abstract classes.</w:t>
      </w:r>
      <w:r>
        <w:rPr>
          <w:sz w:val="24"/>
        </w:rPr>
        <w:t xml:space="preserve"> Records pertaining to a property must contain the abstract class for that type of property. The following are the abstract classes for types of real estate established by the department: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left" w:pos="17408" w:leader="none"/>
        </w:tabs>
        <w:ind w:hanging="1584" w:left="1584"/>
        <w:jc w:val="both"/>
        <w:rPr>
          <w:sz w:val="24"/>
        </w:rPr>
      </w:pPr>
      <w:r>
        <w:rPr>
          <w:sz w:val="24"/>
        </w:rPr>
        <w:tab/>
        <w:t>AG-A</w:t>
        <w:tab/>
        <w:tab/>
        <w:t>Land classified as agricultural without corporate limits;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left" w:pos="17408" w:leader="none"/>
        </w:tabs>
        <w:ind w:hanging="1584" w:left="1584"/>
        <w:jc w:val="both"/>
        <w:rPr>
          <w:sz w:val="24"/>
        </w:rPr>
      </w:pPr>
      <w:r>
        <w:rPr>
          <w:sz w:val="24"/>
        </w:rPr>
        <w:tab/>
        <w:t>AG-SL</w:t>
        <w:tab/>
        <w:tab/>
        <w:t>Land classified as agricultural without corporate limits being leased from the Commissioner of School and Public Lands;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left" w:pos="17408" w:leader="none"/>
        </w:tabs>
        <w:ind w:hanging="1584" w:left="1584"/>
        <w:jc w:val="both"/>
        <w:rPr>
          <w:sz w:val="24"/>
        </w:rPr>
      </w:pPr>
      <w:r>
        <w:rPr>
          <w:sz w:val="24"/>
        </w:rPr>
        <w:tab/>
        <w:t>AG-A1</w:t>
        <w:tab/>
        <w:tab/>
        <w:t>Improvements and structures on land classified as agricultural without corporate limits, less dwellings and automobile garages;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left" w:pos="17408" w:leader="none"/>
        </w:tabs>
        <w:ind w:hanging="1584" w:left="1584"/>
        <w:jc w:val="both"/>
        <w:rPr>
          <w:sz w:val="24"/>
        </w:rPr>
      </w:pPr>
      <w:r>
        <w:rPr>
          <w:sz w:val="24"/>
        </w:rPr>
        <w:tab/>
        <w:t>NA-A1</w:t>
        <w:tab/>
        <w:tab/>
        <w:t>Dwellings and automobile garages on land classified as agricultural without corporate limits;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  <w:r>
        <w:rPr>
          <w:sz w:val="24"/>
        </w:rPr>
        <w:tab/>
        <w:t>NA-AM1</w:t>
        <w:tab/>
        <w:t>Manufactured home classified as real estate after June 30, 1999, on land classified as agricultural without corporate limits;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left" w:pos="17408" w:leader="none"/>
        </w:tabs>
        <w:ind w:hanging="1584" w:left="1584"/>
        <w:jc w:val="both"/>
        <w:rPr>
          <w:sz w:val="24"/>
        </w:rPr>
      </w:pPr>
      <w:r>
        <w:rPr>
          <w:sz w:val="24"/>
        </w:rPr>
        <w:tab/>
        <w:t>AG-AC</w:t>
        <w:tab/>
        <w:t>Land classified as agricultural without corporate limits, under commercial use;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left" w:pos="17408" w:leader="none"/>
        </w:tabs>
        <w:ind w:hanging="1584" w:left="1584"/>
        <w:jc w:val="both"/>
        <w:rPr>
          <w:sz w:val="24"/>
        </w:rPr>
      </w:pPr>
      <w:r>
        <w:rPr>
          <w:sz w:val="24"/>
        </w:rPr>
        <w:tab/>
        <w:t>NA-AC2</w:t>
        <w:tab/>
        <w:t>Improvements and structures on land classified as agricultural without corporate limits, under commercial use;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left" w:pos="17408" w:leader="none"/>
        </w:tabs>
        <w:ind w:hanging="1584" w:left="1584"/>
        <w:jc w:val="both"/>
        <w:rPr>
          <w:sz w:val="24"/>
        </w:rPr>
      </w:pPr>
      <w:r>
        <w:rPr>
          <w:sz w:val="24"/>
        </w:rPr>
        <w:tab/>
        <w:t>AG-C</w:t>
        <w:tab/>
        <w:tab/>
        <w:t>Platted lots and acreages without corporate limits classified as agricultural;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left" w:pos="17408" w:leader="none"/>
        </w:tabs>
        <w:ind w:hanging="1584" w:left="1584"/>
        <w:jc w:val="both"/>
        <w:rPr>
          <w:sz w:val="24"/>
        </w:rPr>
      </w:pPr>
      <w:r>
        <w:rPr>
          <w:sz w:val="24"/>
        </w:rPr>
        <w:tab/>
        <w:t>AG-C1</w:t>
        <w:tab/>
        <w:tab/>
        <w:t>Improvements and structures on platted lots and acreages classified as agricultural without corporate limits, less dwellings and automobile garages;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left" w:pos="17408" w:leader="none"/>
        </w:tabs>
        <w:ind w:hanging="1584" w:left="1584"/>
        <w:jc w:val="both"/>
        <w:rPr>
          <w:sz w:val="24"/>
        </w:rPr>
      </w:pPr>
      <w:r>
        <w:rPr>
          <w:sz w:val="24"/>
        </w:rPr>
        <w:tab/>
        <w:t>AG-CC</w:t>
        <w:tab/>
        <w:t>Platted lots and acreages classified as agricultural without corporate limits improved or unimproved, under commercial use;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left" w:pos="17408" w:leader="none"/>
        </w:tabs>
        <w:ind w:hanging="1584" w:left="1584"/>
        <w:jc w:val="both"/>
        <w:rPr>
          <w:sz w:val="24"/>
        </w:rPr>
      </w:pPr>
      <w:r>
        <w:rPr>
          <w:sz w:val="24"/>
        </w:rPr>
        <w:tab/>
        <w:t>AG-CC2</w:t>
        <w:tab/>
        <w:t>Improvements and structures on platted lots and acreages classified as agricultural without corporate limits, under commercial use;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left" w:pos="17408" w:leader="none"/>
        </w:tabs>
        <w:ind w:hanging="1584" w:left="1584"/>
        <w:jc w:val="both"/>
        <w:rPr>
          <w:sz w:val="24"/>
        </w:rPr>
      </w:pPr>
      <w:r>
        <w:rPr>
          <w:sz w:val="24"/>
        </w:rPr>
        <w:tab/>
        <w:t>NA-C</w:t>
        <w:tab/>
        <w:tab/>
        <w:t>Platted lots and acreages without corporate limits;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left" w:pos="17408" w:leader="none"/>
        </w:tabs>
        <w:ind w:hanging="1584" w:left="1584"/>
        <w:jc w:val="both"/>
        <w:rPr>
          <w:sz w:val="24"/>
        </w:rPr>
      </w:pPr>
      <w:r>
        <w:rPr>
          <w:sz w:val="24"/>
        </w:rPr>
        <w:tab/>
        <w:t>NA-C1</w:t>
        <w:tab/>
        <w:tab/>
        <w:t>Improvements and structures on platted lots and acreages without corporate limits;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  <w:r>
        <w:rPr>
          <w:sz w:val="24"/>
        </w:rPr>
        <w:tab/>
        <w:t>NA-CM1</w:t>
        <w:tab/>
        <w:t>Manufactured home classified as real estate after June 30, 1999, on platted lots and acreages without corporate limits;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left" w:pos="17408" w:leader="none"/>
        </w:tabs>
        <w:ind w:hanging="1584" w:left="1584"/>
        <w:jc w:val="both"/>
        <w:rPr>
          <w:sz w:val="24"/>
        </w:rPr>
      </w:pPr>
      <w:r>
        <w:rPr>
          <w:sz w:val="24"/>
        </w:rPr>
        <w:tab/>
        <w:t>NA-CC</w:t>
        <w:tab/>
        <w:t>Platted lots and acreages without corporate limits improved or unimproved, under commercial use;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left" w:pos="17408" w:leader="none"/>
        </w:tabs>
        <w:ind w:hanging="1584" w:left="1584"/>
        <w:jc w:val="both"/>
        <w:rPr>
          <w:sz w:val="24"/>
        </w:rPr>
      </w:pPr>
      <w:r>
        <w:rPr>
          <w:sz w:val="24"/>
        </w:rPr>
        <w:tab/>
        <w:t>NA-CC2</w:t>
        <w:tab/>
        <w:t>Improvements and structures on platted lots and acreages without corporate limits, under commercial use;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left" w:pos="17408" w:leader="none"/>
        </w:tabs>
        <w:ind w:hanging="1584" w:left="1584"/>
        <w:jc w:val="both"/>
        <w:rPr>
          <w:sz w:val="24"/>
        </w:rPr>
      </w:pPr>
      <w:r>
        <w:rPr>
          <w:sz w:val="24"/>
        </w:rPr>
        <w:tab/>
        <w:t>AG-D</w:t>
        <w:tab/>
        <w:tab/>
        <w:t>City or town lots and acreages classified as agricultural;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left" w:pos="17408" w:leader="none"/>
        </w:tabs>
        <w:ind w:hanging="1584" w:left="1584"/>
        <w:jc w:val="both"/>
        <w:rPr>
          <w:sz w:val="24"/>
        </w:rPr>
      </w:pPr>
      <w:r>
        <w:rPr>
          <w:sz w:val="24"/>
        </w:rPr>
        <w:tab/>
        <w:t>AG-D1</w:t>
        <w:tab/>
        <w:tab/>
        <w:t>Agricultural improvements and structures less dwellings and automobile garages on city or town lots and acreages classified as agricultural;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left" w:pos="17408" w:leader="none"/>
        </w:tabs>
        <w:ind w:hanging="1584" w:left="1584"/>
        <w:jc w:val="both"/>
        <w:rPr>
          <w:sz w:val="24"/>
        </w:rPr>
      </w:pPr>
      <w:r>
        <w:rPr>
          <w:sz w:val="24"/>
        </w:rPr>
        <w:tab/>
        <w:t>AG-DC</w:t>
        <w:tab/>
        <w:t>City and town lots and acreages improved or unimproved classified as agricultural for commercial use;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left" w:pos="17408" w:leader="none"/>
        </w:tabs>
        <w:ind w:hanging="1584" w:left="1584"/>
        <w:jc w:val="both"/>
        <w:rPr>
          <w:sz w:val="24"/>
        </w:rPr>
      </w:pPr>
      <w:r>
        <w:rPr>
          <w:sz w:val="24"/>
        </w:rPr>
        <w:tab/>
        <w:t>AG-DC2</w:t>
        <w:tab/>
        <w:t>Improvements and structures classified as agricultural on city or town lots and acreages, under commercial use;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left" w:pos="17408" w:leader="none"/>
        </w:tabs>
        <w:ind w:hanging="1584" w:left="1584"/>
        <w:jc w:val="both"/>
        <w:rPr>
          <w:sz w:val="24"/>
        </w:rPr>
      </w:pPr>
      <w:r>
        <w:rPr>
          <w:sz w:val="24"/>
        </w:rPr>
        <w:tab/>
        <w:t>NA-D</w:t>
        <w:tab/>
        <w:tab/>
        <w:t>Lots and acreages in city or town;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left" w:pos="17408" w:leader="none"/>
        </w:tabs>
        <w:ind w:hanging="1584" w:left="1584"/>
        <w:jc w:val="both"/>
        <w:rPr>
          <w:sz w:val="24"/>
        </w:rPr>
      </w:pPr>
      <w:r>
        <w:rPr>
          <w:sz w:val="24"/>
        </w:rPr>
        <w:tab/>
        <w:t>NA-D1</w:t>
        <w:tab/>
        <w:tab/>
        <w:t>Improvements and structures on city or town lots and acreages;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  <w:r>
        <w:rPr>
          <w:sz w:val="24"/>
        </w:rPr>
        <w:tab/>
        <w:t>NA-DM1</w:t>
        <w:tab/>
        <w:t>Manufactured home classified as real estate after June 30, 1999, on city or town lots and acreages;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left" w:pos="17408" w:leader="none"/>
        </w:tabs>
        <w:ind w:hanging="1584" w:left="1584"/>
        <w:jc w:val="both"/>
        <w:rPr>
          <w:sz w:val="24"/>
        </w:rPr>
      </w:pPr>
      <w:r>
        <w:rPr>
          <w:sz w:val="24"/>
        </w:rPr>
        <w:tab/>
        <w:t>NA-DC</w:t>
        <w:tab/>
        <w:t>City or town lots and acreages improved or unimproved, under commercial use;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584" w:left="1584"/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left" w:pos="17408" w:leader="none"/>
        </w:tabs>
        <w:ind w:hanging="1584" w:left="1584"/>
        <w:jc w:val="both"/>
        <w:rPr>
          <w:sz w:val="24"/>
        </w:rPr>
      </w:pPr>
      <w:r>
        <w:rPr>
          <w:sz w:val="24"/>
        </w:rPr>
        <w:tab/>
        <w:t>NA-DC2</w:t>
        <w:tab/>
        <w:t>Improvements and structures on city or town lots and acreages, under commercial use.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Source:</w:t>
      </w:r>
      <w:r>
        <w:rPr>
          <w:sz w:val="24"/>
        </w:rPr>
        <w:t xml:space="preserve"> 2 SDR 40, effective December 8, 1975; transferred from § 64:02:02:01, 4 SDR 35, effective December 22, 1977; 5 SDR 60, effective January 25, 1979; 12 SDR 111, effective January 12, 1986; 13 SDR 129, 13 SDR 134, effective July 1, 1987; 16 SDR 76, effective November 1, 1989; 17 SDR 4, effective July 18, 1990; 20 SDR 134, effective February 22, 1994; 21 SDR 219, effective July 1, 1995; 24 SDR 31, effective September 17, 1997; 24 SDR 180, effective July 1, 1998; 26 SDR 18, effective August 19, 1999; 37 SDR 69, effective October 19, 2010</w:t>
      </w:r>
      <w:r>
        <w:rPr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  <w:lang w:val="en-US" w:bidi="en-US" w:eastAsia="en-US"/>
        </w:rPr>
        <w:t>7 SDR 71, effective December 10, 2020</w:t>
      </w:r>
      <w:r>
        <w:rPr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General Authority:</w:t>
      </w:r>
      <w:r>
        <w:rPr>
          <w:sz w:val="24"/>
        </w:rPr>
        <w:t xml:space="preserve"> SDCL 10-10-6.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Law Implemented:</w:t>
      </w:r>
      <w:r>
        <w:rPr>
          <w:sz w:val="24"/>
        </w:rPr>
        <w:t xml:space="preserve"> SDCL 10-1-15, 10-10-6, 13-13-73.1.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 New Roman" w:hAnsi="Times New Roman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2010-10-13T18:28:00Z</dcterms:created>
  <cp:lastModifiedBy>Rhonda Purkapile</cp:lastModifiedBy>
  <dcterms:modified xsi:type="dcterms:W3CDTF">2020-12-08T19:39:20Z</dcterms:modified>
  <cp:revision>3</cp:revision>
</cp:coreProperties>
</file>