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F20" w:rsidRDefault="00884F20" w:rsidP="00600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64:06:01:29.  Municipal tax -- Administration and reporting.</w:t>
      </w:r>
      <w:r>
        <w:t xml:space="preserve"> Reporting of the municipal taxes administered by the department under SDCL chapters 10-52 and 10-52A sh</w:t>
      </w:r>
      <w:smartTag w:uri="urn:schemas-microsoft-com:office:smarttags" w:element="PersonName">
        <w:r>
          <w:t>all</w:t>
        </w:r>
      </w:smartTag>
      <w:r>
        <w:t xml:space="preserve"> be incorporated in state tax return forms. Only one return form must be filed to report and remit both state and municipal taxes due.</w:t>
      </w:r>
    </w:p>
    <w:p w:rsidR="00884F20" w:rsidRDefault="00884F20" w:rsidP="00600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84F20" w:rsidRDefault="00884F20" w:rsidP="00600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5 SDR 60, effective January 25, 1979; 9 SDR 28, effective September 5, 1982; 13 SDR 129, 13 SDR 134, effective July 1, 1987; 21 SDR 219, effective July 1, 1995; 28 SDR 178, effective July 1, 2002; 33 SDR 226, effective June 27, 2007.</w:t>
      </w:r>
    </w:p>
    <w:p w:rsidR="00884F20" w:rsidRDefault="00884F20" w:rsidP="00600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10-52-4, 10-52A-7(2).</w:t>
      </w:r>
    </w:p>
    <w:p w:rsidR="00884F20" w:rsidRDefault="00884F20" w:rsidP="00600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10-52-4, 10-52A-4.2.</w:t>
      </w:r>
    </w:p>
    <w:p w:rsidR="00884F20" w:rsidRDefault="00884F20" w:rsidP="006002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84F20" w:rsidSect="00884F2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02A8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4F20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02A8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002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22DD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98</Words>
  <Characters>562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cp:lastPrinted>2007-06-25T19:04:00Z</cp:lastPrinted>
  <dcterms:created xsi:type="dcterms:W3CDTF">2007-06-25T19:04:00Z</dcterms:created>
  <dcterms:modified xsi:type="dcterms:W3CDTF">2007-06-25T19:04:00Z</dcterms:modified>
</cp:coreProperties>
</file>