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35D" w:rsidRDefault="00CE435D" w:rsidP="00952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64:06:01:35.01.  Microfilm records.</w:t>
      </w:r>
      <w:r>
        <w:rPr>
          <w:rFonts w:ascii="Times New Roman" w:hAnsi="Times New Roman"/>
          <w:sz w:val="24"/>
        </w:rPr>
        <w:t xml:space="preserve"> Repealed.</w:t>
      </w:r>
    </w:p>
    <w:p w:rsidR="00CE435D" w:rsidRDefault="00CE435D" w:rsidP="00952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435D" w:rsidRDefault="00CE435D" w:rsidP="00952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July 19, 1984; 13 SDR 129, 13 SDR 134, effective July 1, 1987; 19 SDR 42, effective September 29, 1992; 21 SDR 219, effective July 1, 1995; 27 SDR 9, effective August 7, 2000; repealed, 28 SDR 178, effective July 1, 2002.</w:t>
      </w:r>
    </w:p>
    <w:p w:rsidR="00CE435D" w:rsidRDefault="00CE435D" w:rsidP="00952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E435D" w:rsidSect="00CE435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52A84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CE435D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2A8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2004-10-25T17:25:00Z</dcterms:created>
  <dcterms:modified xsi:type="dcterms:W3CDTF">2004-10-25T17:25:00Z</dcterms:modified>
</cp:coreProperties>
</file>