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E2" w:rsidRDefault="005A5FE2" w:rsidP="00460BA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FF2AA5">
        <w:rPr>
          <w:b/>
        </w:rPr>
        <w:t>64:06:01:61.  Application of sourcing rules.</w:t>
      </w:r>
      <w:r>
        <w:t xml:space="preserve"> The sourcing rules in §§ 64:06:01:62 to 64:06:01:68, inclusive, apply regardless of the characterization of a product as tangible personal property, a product transferred electronically, or a service. The sourcing rules in §§ 64:06:01:62 to 64:06:01:68, inclusive, are used to determine a seller's obligation to collect and remit a sales or use tax with respect to the seller's retail sale of a product. These provisions do not apply to the obligation of a purchaser or lessee to pay tax on the use of a product. The sourcing rules in §§ 64:06:01:62 to 64:06:01:68, inclusive, do not apply to sales or use taxes on:</w:t>
      </w:r>
    </w:p>
    <w:p w:rsidR="005A5FE2" w:rsidRDefault="005A5FE2" w:rsidP="00460BA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5A5FE2" w:rsidRDefault="005A5FE2" w:rsidP="00460BA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 xml:space="preserve">(1)  The retail sale or transfer of watercraft, modular </w:t>
      </w:r>
      <w:smartTag w:uri="urn:schemas-microsoft-com:office:smarttags" w:element="PersonName">
        <w:r>
          <w:t>home</w:t>
        </w:r>
      </w:smartTag>
      <w:r>
        <w:t xml:space="preserve">s, manufactured </w:t>
      </w:r>
      <w:smartTag w:uri="urn:schemas-microsoft-com:office:smarttags" w:element="PersonName">
        <w:r>
          <w:t>home</w:t>
        </w:r>
      </w:smartTag>
      <w:r>
        <w:t xml:space="preserve">s, and mobile </w:t>
      </w:r>
      <w:smartTag w:uri="urn:schemas-microsoft-com:office:smarttags" w:element="PersonName">
        <w:r>
          <w:t>home</w:t>
        </w:r>
      </w:smartTag>
      <w:r>
        <w:t>s;</w:t>
      </w:r>
    </w:p>
    <w:p w:rsidR="005A5FE2" w:rsidRDefault="005A5FE2" w:rsidP="00460BA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5A5FE2" w:rsidRDefault="005A5FE2" w:rsidP="00460BA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(2)  The retail sale, excluding lease or rental, of motor vehicles, trailers, semitrailers, or aircraft that do not qualify as transportation equipment in § 64:06:01:68; and</w:t>
      </w:r>
    </w:p>
    <w:p w:rsidR="005A5FE2" w:rsidRDefault="005A5FE2" w:rsidP="00460BA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5A5FE2" w:rsidRDefault="005A5FE2" w:rsidP="00460BA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(3)  Telecommunication services. Telecommunication services are sourced according to §§  64:06:02:90 to 64:06:02:92, inclusive.</w:t>
      </w:r>
    </w:p>
    <w:p w:rsidR="005A5FE2" w:rsidRDefault="005A5FE2" w:rsidP="00460BA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5A5FE2" w:rsidRDefault="005A5FE2" w:rsidP="00460BA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FF2AA5">
        <w:rPr>
          <w:b/>
        </w:rPr>
        <w:t>Source:</w:t>
      </w:r>
      <w:r>
        <w:t xml:space="preserve"> 29 SDR 177, effective </w:t>
      </w:r>
      <w:smartTag w:uri="urn:schemas-microsoft-com:office:smarttags" w:element="date">
        <w:smartTagPr>
          <w:attr w:name="Year" w:val="2003"/>
          <w:attr w:name="Day" w:val="2"/>
          <w:attr w:name="Month" w:val="7"/>
        </w:smartTagPr>
        <w:r>
          <w:t>July 2, 2003</w:t>
        </w:r>
      </w:smartTag>
      <w:r>
        <w:t xml:space="preserve">; 35 SDR 48, effective </w:t>
      </w:r>
      <w:smartTag w:uri="urn:schemas-microsoft-com:office:smarttags" w:element="date">
        <w:smartTagPr>
          <w:attr w:name="Year" w:val="2008"/>
          <w:attr w:name="Day" w:val="8"/>
          <w:attr w:name="Month" w:val="9"/>
        </w:smartTagPr>
        <w:r>
          <w:t>September 8, 2008</w:t>
        </w:r>
      </w:smartTag>
      <w:r>
        <w:t>.</w:t>
      </w:r>
    </w:p>
    <w:p w:rsidR="005A5FE2" w:rsidRDefault="005A5FE2" w:rsidP="00460BA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FF2AA5">
        <w:rPr>
          <w:b/>
        </w:rPr>
        <w:t>General Authority:</w:t>
      </w:r>
      <w:r>
        <w:t xml:space="preserve"> SDCL 10-45-108.</w:t>
      </w:r>
    </w:p>
    <w:p w:rsidR="005A5FE2" w:rsidRDefault="005A5FE2" w:rsidP="00460BA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FF2AA5">
        <w:rPr>
          <w:b/>
        </w:rPr>
        <w:t>Law Implemented:</w:t>
      </w:r>
      <w:r>
        <w:t xml:space="preserve"> SDCL 10-45-108.</w:t>
      </w:r>
    </w:p>
    <w:p w:rsidR="005A5FE2" w:rsidRDefault="005A5FE2" w:rsidP="00460BA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5A5FE2" w:rsidSect="005A5F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3EC8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48B0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822E9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03CF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692D"/>
    <w:rsid w:val="00387FA6"/>
    <w:rsid w:val="003940E1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0D70"/>
    <w:rsid w:val="00404604"/>
    <w:rsid w:val="00404B69"/>
    <w:rsid w:val="004067AA"/>
    <w:rsid w:val="00412E14"/>
    <w:rsid w:val="00413167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60BAF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365B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A5FE2"/>
    <w:rsid w:val="005B3D41"/>
    <w:rsid w:val="005B70BF"/>
    <w:rsid w:val="005C305E"/>
    <w:rsid w:val="005C3A90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10DF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087E"/>
    <w:rsid w:val="006C618F"/>
    <w:rsid w:val="006D4E2A"/>
    <w:rsid w:val="006E0016"/>
    <w:rsid w:val="006E2700"/>
    <w:rsid w:val="006E365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4C37"/>
    <w:rsid w:val="008571DB"/>
    <w:rsid w:val="00862906"/>
    <w:rsid w:val="00866105"/>
    <w:rsid w:val="00867FC9"/>
    <w:rsid w:val="0087153D"/>
    <w:rsid w:val="00875FD7"/>
    <w:rsid w:val="00876045"/>
    <w:rsid w:val="0087673C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4DE3"/>
    <w:rsid w:val="00914DE5"/>
    <w:rsid w:val="009172E3"/>
    <w:rsid w:val="00920BF8"/>
    <w:rsid w:val="0092192C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5025E"/>
    <w:rsid w:val="00B51A30"/>
    <w:rsid w:val="00B522A8"/>
    <w:rsid w:val="00B525A2"/>
    <w:rsid w:val="00B576FA"/>
    <w:rsid w:val="00B61150"/>
    <w:rsid w:val="00B617C3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E7CF7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83A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596E"/>
    <w:rsid w:val="00D2611E"/>
    <w:rsid w:val="00D267F5"/>
    <w:rsid w:val="00D33198"/>
    <w:rsid w:val="00D37C30"/>
    <w:rsid w:val="00D40FA6"/>
    <w:rsid w:val="00D4160F"/>
    <w:rsid w:val="00D52494"/>
    <w:rsid w:val="00D5399E"/>
    <w:rsid w:val="00D55A4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27365"/>
    <w:rsid w:val="00E27545"/>
    <w:rsid w:val="00E32A5A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4275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B7568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07DF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2AA5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BAF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183</Words>
  <Characters>1045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2008-09-07T17:11:00Z</dcterms:created>
  <dcterms:modified xsi:type="dcterms:W3CDTF">2008-09-07T17:12:00Z</dcterms:modified>
</cp:coreProperties>
</file>