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5BBA" w:rsidRDefault="008A5BBA" w:rsidP="002D6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Minute" w:val="2"/>
          <w:attr w:name="Hour" w:val="18"/>
        </w:smartTagPr>
        <w:r>
          <w:rPr>
            <w:rFonts w:ascii="Times New Roman" w:hAnsi="Times New Roman"/>
            <w:b/>
            <w:sz w:val="24"/>
          </w:rPr>
          <w:t>06:02</w:t>
        </w:r>
      </w:smartTag>
      <w:r>
        <w:rPr>
          <w:rFonts w:ascii="Times New Roman" w:hAnsi="Times New Roman"/>
          <w:b/>
          <w:sz w:val="24"/>
        </w:rPr>
        <w:t>:38.  Garage and service stations.</w:t>
      </w:r>
      <w:r>
        <w:rPr>
          <w:rFonts w:ascii="Times New Roman" w:hAnsi="Times New Roman"/>
          <w:sz w:val="24"/>
        </w:rPr>
        <w:t xml:space="preserve"> Garage and service stations are subject to sales tax. Receipts from the sale of motor fuel subject to motor fuel tax are exempt. Taxable charges include repair work, car washing, towing, greasing, tire patching, storage, and any other services performed in a garage or service station. If a garage or service station employs a second garage or service station to perform services for a cus</w:t>
      </w:r>
      <w:smartTag w:uri="urn:schemas-microsoft-com:office:smarttags" w:element="PersonName">
        <w:r>
          <w:rPr>
            <w:rFonts w:ascii="Times New Roman" w:hAnsi="Times New Roman"/>
            <w:sz w:val="24"/>
          </w:rPr>
          <w:t>tom</w:t>
        </w:r>
      </w:smartTag>
      <w:r>
        <w:rPr>
          <w:rFonts w:ascii="Times New Roman" w:hAnsi="Times New Roman"/>
          <w:sz w:val="24"/>
        </w:rPr>
        <w:t>er, the one making the charge to the cus</w:t>
      </w:r>
      <w:smartTag w:uri="urn:schemas-microsoft-com:office:smarttags" w:element="PersonName">
        <w:r>
          <w:rPr>
            <w:rFonts w:ascii="Times New Roman" w:hAnsi="Times New Roman"/>
            <w:sz w:val="24"/>
          </w:rPr>
          <w:t>tom</w:t>
        </w:r>
      </w:smartTag>
      <w:r>
        <w:rPr>
          <w:rFonts w:ascii="Times New Roman" w:hAnsi="Times New Roman"/>
          <w:sz w:val="24"/>
        </w:rPr>
        <w:t>er sh</w:t>
      </w:r>
      <w:smartTag w:uri="urn:schemas-microsoft-com:office:smarttags" w:element="PersonName">
        <w:r>
          <w:rPr>
            <w:rFonts w:ascii="Times New Roman" w:hAnsi="Times New Roman"/>
            <w:sz w:val="24"/>
          </w:rPr>
          <w:t>all</w:t>
        </w:r>
      </w:smartTag>
      <w:r>
        <w:rPr>
          <w:rFonts w:ascii="Times New Roman" w:hAnsi="Times New Roman"/>
          <w:sz w:val="24"/>
        </w:rPr>
        <w:t xml:space="preserve"> report the tax to the state.</w:t>
      </w:r>
    </w:p>
    <w:p w:rsidR="008A5BBA" w:rsidRDefault="008A5BBA" w:rsidP="002D6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A5BBA" w:rsidRDefault="008A5BBA" w:rsidP="002D6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July 1, 1987; 16 SDR 76, effective November 1, 1989; 21 SDR 219, effective July 1, 1995; 29 SDR 177, effective July 2, 2003.</w:t>
      </w:r>
    </w:p>
    <w:p w:rsidR="008A5BBA" w:rsidRDefault="008A5BBA" w:rsidP="002D6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10-45-47.1(3).</w:t>
      </w:r>
    </w:p>
    <w:p w:rsidR="008A5BBA" w:rsidRDefault="008A5BBA" w:rsidP="002D6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10-45-5.</w:t>
      </w:r>
    </w:p>
    <w:p w:rsidR="008A5BBA" w:rsidRDefault="008A5BBA" w:rsidP="002D6D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A5BBA" w:rsidSect="008A5BB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D6D59"/>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A5BBA"/>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6D5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116</Words>
  <Characters>664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2004-10-25T19:33:00Z</dcterms:created>
  <dcterms:modified xsi:type="dcterms:W3CDTF">2004-10-25T19:33:00Z</dcterms:modified>
</cp:coreProperties>
</file>