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64:10:01:01.  Definitions.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12 SDR 111, effective January 12, 1986; 13 SDR 129, 13 SDR 134, effective July 1, 1987; 21 SDR 219, effective July 1, 1995; 30 SDR 58, effective November 5, 2003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48 SDR 43, effective October 11, 2021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2004-10-28T19:46:00Z</dcterms:created>
  <cp:lastModifiedBy>Kelly Thompson</cp:lastModifiedBy>
  <dcterms:modified xsi:type="dcterms:W3CDTF">2021-10-05T14:15:22Z</dcterms:modified>
  <cp:revision>3</cp:revision>
</cp:coreProperties>
</file>