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64:13:01:05.  Air pollution source -- Annual report required.</w:t>
      </w:r>
      <w:r>
        <w:rPr>
          <w:rFonts w:ascii="Times New Roman" w:hAnsi="Times New Roman" w:cs="Times New Roman"/>
          <w:sz w:val="24"/>
          <w:szCs w:val="24"/>
        </w:rPr>
        <w:t xml:space="preserve"> An air pollution source required to pay the fee provided for under SDCL 34A-1-58 shall file a report on forms which include the following:</w:t>
      </w: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The name and address of the air pollution source;</w:t>
      </w: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The name of the person to be contacted in regard to the report;</w:t>
      </w: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The type of source operated by the filer;</w:t>
      </w: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(4)  The signature of the principal of the filer;</w:t>
      </w: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(5)  The computation of the fee due under SDCL 34A-1-58; and</w:t>
      </w: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(6)  Any other information that permits the department to determine whether the fee is properly computed and reported.</w:t>
      </w: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19 SDR 42, adopted </w:t>
      </w:r>
      <w:smartTag w:uri="urn:schemas-microsoft-com:office:smarttags" w:element="date">
        <w:smartTagPr>
          <w:attr w:name="Year" w:val="1992"/>
          <w:attr w:name="Day" w:val="29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29, 1992</w:t>
        </w:r>
      </w:smartTag>
      <w:r>
        <w:rPr>
          <w:rFonts w:ascii="Times New Roman" w:hAnsi="Times New Roman" w:cs="Times New Roman"/>
          <w:sz w:val="24"/>
          <w:szCs w:val="24"/>
        </w:rPr>
        <w:t xml:space="preserve">, effective </w:t>
      </w:r>
      <w:smartTag w:uri="urn:schemas-microsoft-com:office:smarttags" w:element="date">
        <w:smartTagPr>
          <w:attr w:name="Year" w:val="1993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1993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34A-1-60.</w:t>
      </w: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34A-1-58, 34A-1-60.</w:t>
      </w:r>
    </w:p>
    <w:p w:rsidR="008135E9" w:rsidRDefault="008135E9" w:rsidP="004D12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8135E9" w:rsidSect="008135E9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4D12C9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135E9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12C9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113</Words>
  <Characters>649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2004-10-28T19:54:00Z</dcterms:created>
  <dcterms:modified xsi:type="dcterms:W3CDTF">2004-10-28T19:54:00Z</dcterms:modified>
</cp:coreProperties>
</file>