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rPr>
      </w:pPr>
      <w:r>
        <w:rPr>
          <w:b/>
          <w:sz w:val="24"/>
        </w:rPr>
        <w:t>ADMINISTRATIVE RULES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rPr>
      </w:pP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rPr>
      </w:pPr>
      <w:r>
        <w:rPr>
          <w:b/>
          <w:sz w:val="24"/>
        </w:rPr>
        <w:t>DEPARTMENT OF REVENUE AND REGULATION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rPr>
      </w:pP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rPr>
      </w:pP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Article</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2"/>
        </w:smartTagPr>
        <w:r>
          <w:rPr>
            <w:sz w:val="24"/>
          </w:rPr>
          <w:t>20:02</w:t>
        </w:r>
      </w:smartTag>
      <w:r>
        <w:rPr>
          <w:sz w:val="24"/>
        </w:rPr>
        <w:tab/>
      </w:r>
      <w:r>
        <w:rPr>
          <w:sz w:val="24"/>
        </w:rPr>
        <w:tab/>
      </w:r>
      <w:r>
        <w:rPr>
          <w:sz w:val="24"/>
        </w:rPr>
        <w:tab/>
      </w:r>
      <w:r>
        <w:rPr>
          <w:sz w:val="24"/>
        </w:rPr>
        <w:tab/>
        <w:t>Savings and loans, Repealed.</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4"/>
        </w:smartTagPr>
        <w:r>
          <w:rPr>
            <w:sz w:val="24"/>
          </w:rPr>
          <w:t>20:04</w:t>
        </w:r>
      </w:smartTag>
      <w:r>
        <w:rPr>
          <w:sz w:val="24"/>
        </w:rPr>
        <w:tab/>
      </w:r>
      <w:r>
        <w:rPr>
          <w:sz w:val="24"/>
        </w:rPr>
        <w:tab/>
      </w:r>
      <w:r>
        <w:rPr>
          <w:sz w:val="24"/>
        </w:rPr>
        <w:tab/>
      </w:r>
      <w:r>
        <w:rPr>
          <w:sz w:val="24"/>
        </w:rPr>
        <w:tab/>
        <w:t>Gaming commission -- Racing.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6"/>
        </w:smartTagPr>
        <w:r>
          <w:rPr>
            <w:sz w:val="24"/>
          </w:rPr>
          <w:t>20:06</w:t>
        </w:r>
      </w:smartTag>
      <w:r>
        <w:rPr>
          <w:sz w:val="24"/>
        </w:rPr>
        <w:tab/>
      </w:r>
      <w:r>
        <w:rPr>
          <w:sz w:val="24"/>
        </w:rPr>
        <w:tab/>
      </w:r>
      <w:r>
        <w:rPr>
          <w:sz w:val="24"/>
        </w:rPr>
        <w:tab/>
      </w:r>
      <w:r>
        <w:rPr>
          <w:sz w:val="24"/>
        </w:rPr>
        <w:tab/>
        <w:t>Insurance.</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7"/>
        </w:smartTagPr>
        <w:r>
          <w:rPr>
            <w:sz w:val="24"/>
          </w:rPr>
          <w:t>20:07</w:t>
        </w:r>
      </w:smartTag>
      <w:r>
        <w:rPr>
          <w:sz w:val="24"/>
        </w:rPr>
        <w:tab/>
      </w:r>
      <w:r>
        <w:rPr>
          <w:sz w:val="24"/>
        </w:rPr>
        <w:tab/>
      </w:r>
      <w:r>
        <w:rPr>
          <w:sz w:val="24"/>
        </w:rPr>
        <w:tab/>
      </w:r>
      <w:r>
        <w:rPr>
          <w:sz w:val="24"/>
        </w:rPr>
        <w:tab/>
        <w:t>Banking.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8"/>
        </w:smartTagPr>
        <w:r>
          <w:rPr>
            <w:sz w:val="24"/>
          </w:rPr>
          <w:t>20:08</w:t>
        </w:r>
      </w:smartTag>
      <w:r>
        <w:rPr>
          <w:sz w:val="24"/>
        </w:rPr>
        <w:tab/>
      </w:r>
      <w:r>
        <w:rPr>
          <w:sz w:val="24"/>
        </w:rPr>
        <w:tab/>
      </w:r>
      <w:r>
        <w:rPr>
          <w:sz w:val="24"/>
        </w:rPr>
        <w:tab/>
      </w:r>
      <w:r>
        <w:rPr>
          <w:sz w:val="24"/>
        </w:rPr>
        <w:tab/>
        <w:t>Securities.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14"/>
        </w:smartTagPr>
        <w:r>
          <w:rPr>
            <w:sz w:val="24"/>
          </w:rPr>
          <w:t>20:14</w:t>
        </w:r>
      </w:smartTag>
      <w:r>
        <w:rPr>
          <w:sz w:val="24"/>
        </w:rPr>
        <w:tab/>
      </w:r>
      <w:r>
        <w:rPr>
          <w:sz w:val="24"/>
        </w:rPr>
        <w:tab/>
      </w:r>
      <w:r>
        <w:rPr>
          <w:sz w:val="24"/>
        </w:rPr>
        <w:tab/>
      </w:r>
      <w:r>
        <w:rPr>
          <w:sz w:val="24"/>
        </w:rPr>
        <w:tab/>
        <w:t>Appraisers.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Minute" w:val="18"/>
          <w:attr w:name="Hour" w:val="20"/>
        </w:smartTagPr>
        <w:r>
          <w:rPr>
            <w:sz w:val="24"/>
          </w:rPr>
          <w:t>20:18</w:t>
        </w:r>
      </w:smartTag>
      <w:r>
        <w:rPr>
          <w:sz w:val="24"/>
        </w:rPr>
        <w:tab/>
      </w:r>
      <w:r>
        <w:rPr>
          <w:sz w:val="24"/>
        </w:rPr>
        <w:tab/>
      </w:r>
      <w:r>
        <w:rPr>
          <w:sz w:val="24"/>
        </w:rPr>
        <w:tab/>
      </w:r>
      <w:r>
        <w:rPr>
          <w:sz w:val="24"/>
        </w:rPr>
        <w:tab/>
        <w:t>Gaming commission -- Deadwood gambling.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smartTag w:uri="urn:schemas-microsoft-com:office:smarttags" w:element="time">
        <w:smartTagPr>
          <w:attr w:name="Hour" w:val="20"/>
          <w:attr w:name="Minute" w:val="36"/>
        </w:smartTagPr>
        <w:r>
          <w:rPr>
            <w:sz w:val="24"/>
          </w:rPr>
          <w:t>20:36</w:t>
        </w:r>
      </w:smartTag>
      <w:r>
        <w:rPr>
          <w:sz w:val="24"/>
        </w:rPr>
        <w:tab/>
      </w:r>
      <w:r>
        <w:rPr>
          <w:sz w:val="24"/>
        </w:rPr>
        <w:tab/>
      </w:r>
      <w:r>
        <w:rPr>
          <w:sz w:val="24"/>
        </w:rPr>
        <w:tab/>
      </w:r>
      <w:r>
        <w:rPr>
          <w:sz w:val="24"/>
        </w:rPr>
        <w:tab/>
        <w:t>Abstracters.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20:69</w:t>
      </w:r>
      <w:r>
        <w:rPr>
          <w:sz w:val="24"/>
        </w:rPr>
        <w:tab/>
      </w:r>
      <w:r>
        <w:rPr>
          <w:sz w:val="24"/>
        </w:rPr>
        <w:tab/>
      </w:r>
      <w:r>
        <w:rPr>
          <w:sz w:val="24"/>
        </w:rPr>
        <w:tab/>
      </w:r>
      <w:r>
        <w:rPr>
          <w:sz w:val="24"/>
        </w:rPr>
        <w:tab/>
        <w:t>Real estate brokers and salespersons.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20:74</w:t>
      </w:r>
      <w:r>
        <w:rPr>
          <w:sz w:val="24"/>
        </w:rPr>
        <w:tab/>
      </w:r>
      <w:r>
        <w:rPr>
          <w:sz w:val="24"/>
        </w:rPr>
        <w:tab/>
      </w:r>
      <w:r>
        <w:rPr>
          <w:sz w:val="24"/>
        </w:rPr>
        <w:tab/>
      </w:r>
      <w:r>
        <w:rPr>
          <w:sz w:val="24"/>
        </w:rPr>
        <w:tab/>
        <w:t>Home inspectors.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48:01</w:t>
      </w:r>
      <w:r>
        <w:rPr>
          <w:sz w:val="24"/>
        </w:rPr>
        <w:tab/>
      </w:r>
      <w:r>
        <w:rPr>
          <w:sz w:val="24"/>
        </w:rPr>
        <w:tab/>
      </w:r>
      <w:r>
        <w:rPr>
          <w:sz w:val="24"/>
        </w:rPr>
        <w:tab/>
      </w:r>
      <w:r>
        <w:rPr>
          <w:sz w:val="24"/>
        </w:rPr>
        <w:tab/>
        <w:t>Instant lottery requirements.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48:02</w:t>
      </w:r>
      <w:r>
        <w:rPr>
          <w:sz w:val="24"/>
        </w:rPr>
        <w:tab/>
      </w:r>
      <w:r>
        <w:rPr>
          <w:sz w:val="24"/>
        </w:rPr>
        <w:tab/>
      </w:r>
      <w:r>
        <w:rPr>
          <w:sz w:val="24"/>
        </w:rPr>
        <w:tab/>
      </w:r>
      <w:r>
        <w:rPr>
          <w:sz w:val="24"/>
        </w:rPr>
        <w:tab/>
        <w:t>Video lottery requirements.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48:03</w:t>
      </w:r>
      <w:r>
        <w:rPr>
          <w:sz w:val="24"/>
        </w:rPr>
        <w:tab/>
      </w:r>
      <w:r>
        <w:rPr>
          <w:sz w:val="24"/>
        </w:rPr>
        <w:tab/>
      </w:r>
      <w:r>
        <w:rPr>
          <w:sz w:val="24"/>
        </w:rPr>
        <w:tab/>
      </w:r>
      <w:r>
        <w:rPr>
          <w:sz w:val="24"/>
        </w:rPr>
        <w:tab/>
        <w:t>On-line lottery requirements.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61:24</w:t>
      </w:r>
      <w:r>
        <w:rPr>
          <w:sz w:val="24"/>
        </w:rPr>
        <w:tab/>
      </w:r>
      <w:r>
        <w:rPr>
          <w:sz w:val="24"/>
        </w:rPr>
        <w:tab/>
      </w:r>
      <w:r>
        <w:rPr>
          <w:sz w:val="24"/>
        </w:rPr>
        <w:tab/>
      </w:r>
      <w:r>
        <w:rPr>
          <w:sz w:val="24"/>
        </w:rPr>
        <w:tab/>
        <w:t>Vehicle dealer licensing.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64:01</w:t>
      </w:r>
      <w:r>
        <w:rPr>
          <w:sz w:val="24"/>
        </w:rPr>
        <w:tab/>
      </w:r>
      <w:r>
        <w:rPr>
          <w:sz w:val="24"/>
        </w:rPr>
        <w:tab/>
      </w:r>
      <w:r>
        <w:rPr>
          <w:sz w:val="24"/>
        </w:rPr>
        <w:tab/>
      </w:r>
      <w:r>
        <w:rPr>
          <w:sz w:val="24"/>
        </w:rPr>
        <w:tab/>
        <w:t>Administration.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64:02</w:t>
      </w:r>
      <w:r>
        <w:rPr>
          <w:sz w:val="24"/>
        </w:rPr>
        <w:tab/>
      </w:r>
      <w:r>
        <w:rPr>
          <w:sz w:val="24"/>
        </w:rPr>
        <w:tab/>
      </w:r>
      <w:r>
        <w:rPr>
          <w:sz w:val="24"/>
        </w:rPr>
        <w:tab/>
      </w:r>
      <w:r>
        <w:rPr>
          <w:sz w:val="24"/>
        </w:rPr>
        <w:tab/>
        <w:t>Certification of assessing officers.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64:03</w:t>
      </w:r>
      <w:r>
        <w:rPr>
          <w:sz w:val="24"/>
        </w:rPr>
        <w:tab/>
      </w:r>
      <w:r>
        <w:rPr>
          <w:sz w:val="24"/>
        </w:rPr>
        <w:tab/>
      </w:r>
      <w:r>
        <w:rPr>
          <w:sz w:val="24"/>
        </w:rPr>
        <w:tab/>
      </w:r>
      <w:r>
        <w:rPr>
          <w:sz w:val="24"/>
        </w:rPr>
        <w:tab/>
        <w:t>Property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64:04</w:t>
      </w:r>
      <w:r>
        <w:rPr>
          <w:sz w:val="24"/>
        </w:rPr>
        <w:tab/>
      </w:r>
      <w:r>
        <w:rPr>
          <w:sz w:val="24"/>
        </w:rPr>
        <w:tab/>
      </w:r>
      <w:r>
        <w:rPr>
          <w:sz w:val="24"/>
        </w:rPr>
        <w:tab/>
      </w:r>
      <w:r>
        <w:rPr>
          <w:sz w:val="24"/>
        </w:rPr>
        <w:tab/>
        <w:t>Assessor's handbook.</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64:05</w:t>
      </w:r>
      <w:r>
        <w:rPr>
          <w:sz w:val="24"/>
        </w:rPr>
        <w:tab/>
      </w:r>
      <w:r>
        <w:rPr>
          <w:sz w:val="24"/>
        </w:rPr>
        <w:tab/>
      </w:r>
      <w:r>
        <w:rPr>
          <w:sz w:val="24"/>
        </w:rPr>
        <w:tab/>
      </w:r>
      <w:r>
        <w:rPr>
          <w:sz w:val="24"/>
        </w:rPr>
        <w:tab/>
        <w:t>Sales ratio.</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64:06</w:t>
      </w:r>
      <w:r>
        <w:rPr>
          <w:sz w:val="24"/>
        </w:rPr>
        <w:tab/>
      </w:r>
      <w:r>
        <w:rPr>
          <w:sz w:val="24"/>
        </w:rPr>
        <w:tab/>
      </w:r>
      <w:r>
        <w:rPr>
          <w:sz w:val="24"/>
        </w:rPr>
        <w:tab/>
      </w:r>
      <w:r>
        <w:rPr>
          <w:sz w:val="24"/>
        </w:rPr>
        <w:tab/>
        <w:t>Sales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64:07</w:t>
      </w:r>
      <w:r>
        <w:rPr>
          <w:sz w:val="24"/>
        </w:rPr>
        <w:tab/>
      </w:r>
      <w:r>
        <w:rPr>
          <w:sz w:val="24"/>
        </w:rPr>
        <w:tab/>
      </w:r>
      <w:r>
        <w:rPr>
          <w:sz w:val="24"/>
        </w:rPr>
        <w:tab/>
      </w:r>
      <w:r>
        <w:rPr>
          <w:sz w:val="24"/>
        </w:rPr>
        <w:tab/>
        <w:t>Contractors' excise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64:09</w:t>
      </w:r>
      <w:r>
        <w:rPr>
          <w:sz w:val="24"/>
        </w:rPr>
        <w:tab/>
      </w:r>
      <w:r>
        <w:rPr>
          <w:sz w:val="24"/>
        </w:rPr>
        <w:tab/>
      </w:r>
      <w:r>
        <w:rPr>
          <w:sz w:val="24"/>
        </w:rPr>
        <w:tab/>
      </w:r>
      <w:r>
        <w:rPr>
          <w:sz w:val="24"/>
        </w:rPr>
        <w:tab/>
        <w:t>Use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64:10</w:t>
      </w:r>
      <w:r>
        <w:rPr>
          <w:sz w:val="24"/>
        </w:rPr>
        <w:tab/>
      </w:r>
      <w:r>
        <w:rPr>
          <w:sz w:val="24"/>
        </w:rPr>
        <w:tab/>
      </w:r>
      <w:r>
        <w:rPr>
          <w:sz w:val="24"/>
        </w:rPr>
        <w:tab/>
      </w:r>
      <w:r>
        <w:rPr>
          <w:sz w:val="24"/>
        </w:rPr>
        <w:tab/>
        <w:t>Amusement devices.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64:12</w:t>
      </w:r>
      <w:r>
        <w:rPr>
          <w:sz w:val="24"/>
        </w:rPr>
        <w:tab/>
      </w:r>
      <w:r>
        <w:rPr>
          <w:sz w:val="24"/>
        </w:rPr>
        <w:tab/>
      </w:r>
      <w:r>
        <w:rPr>
          <w:sz w:val="24"/>
        </w:rPr>
        <w:tab/>
      </w:r>
      <w:r>
        <w:rPr>
          <w:sz w:val="24"/>
        </w:rPr>
        <w:tab/>
        <w:t>Bingo-lottery gaming products.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64:13</w:t>
      </w:r>
      <w:r>
        <w:rPr>
          <w:sz w:val="24"/>
        </w:rPr>
        <w:tab/>
      </w:r>
      <w:r>
        <w:rPr>
          <w:sz w:val="24"/>
        </w:rPr>
        <w:tab/>
      </w:r>
      <w:r>
        <w:rPr>
          <w:sz w:val="24"/>
        </w:rPr>
        <w:tab/>
      </w:r>
      <w:r>
        <w:rPr>
          <w:sz w:val="24"/>
        </w:rPr>
        <w:tab/>
        <w:t>Ancillary fee collections.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64:16</w:t>
      </w:r>
      <w:r>
        <w:rPr>
          <w:sz w:val="24"/>
        </w:rPr>
        <w:tab/>
      </w:r>
      <w:r>
        <w:rPr>
          <w:sz w:val="24"/>
        </w:rPr>
        <w:tab/>
      </w:r>
      <w:r>
        <w:rPr>
          <w:sz w:val="24"/>
        </w:rPr>
        <w:tab/>
      </w:r>
      <w:r>
        <w:rPr>
          <w:sz w:val="24"/>
        </w:rPr>
        <w:tab/>
        <w:t>Boat registration.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64:17</w:t>
      </w:r>
      <w:r>
        <w:rPr>
          <w:sz w:val="24"/>
        </w:rPr>
        <w:tab/>
      </w:r>
      <w:r>
        <w:rPr>
          <w:sz w:val="24"/>
        </w:rPr>
        <w:tab/>
      </w:r>
      <w:r>
        <w:rPr>
          <w:sz w:val="24"/>
        </w:rPr>
        <w:tab/>
      </w:r>
      <w:r>
        <w:rPr>
          <w:sz w:val="24"/>
        </w:rPr>
        <w:tab/>
        <w:t>Mobile/manufactured home registration.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64:21</w:t>
      </w:r>
      <w:r>
        <w:rPr>
          <w:sz w:val="24"/>
        </w:rPr>
        <w:tab/>
      </w:r>
      <w:r>
        <w:rPr>
          <w:sz w:val="24"/>
        </w:rPr>
        <w:tab/>
      </w:r>
      <w:r>
        <w:rPr>
          <w:sz w:val="24"/>
        </w:rPr>
        <w:tab/>
      </w:r>
      <w:r>
        <w:rPr>
          <w:sz w:val="24"/>
        </w:rPr>
        <w:tab/>
        <w:t>Fuel taxes.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64:26</w:t>
      </w:r>
      <w:r>
        <w:rPr>
          <w:sz w:val="24"/>
        </w:rPr>
        <w:tab/>
      </w:r>
      <w:r>
        <w:rPr>
          <w:sz w:val="24"/>
        </w:rPr>
        <w:tab/>
      </w:r>
      <w:r>
        <w:rPr>
          <w:sz w:val="24"/>
        </w:rPr>
        <w:tab/>
      </w:r>
      <w:r>
        <w:rPr>
          <w:sz w:val="24"/>
        </w:rPr>
        <w:tab/>
        <w:t>Banks and financial institutions.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64:27</w:t>
      </w:r>
      <w:r>
        <w:rPr>
          <w:sz w:val="24"/>
        </w:rPr>
        <w:tab/>
      </w:r>
      <w:r>
        <w:rPr>
          <w:sz w:val="24"/>
        </w:rPr>
        <w:tab/>
      </w:r>
      <w:r>
        <w:rPr>
          <w:sz w:val="24"/>
        </w:rPr>
        <w:tab/>
      </w:r>
      <w:r>
        <w:rPr>
          <w:sz w:val="24"/>
        </w:rPr>
        <w:tab/>
        <w:t>Mineral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64:28</w:t>
      </w:r>
      <w:r>
        <w:rPr>
          <w:sz w:val="24"/>
        </w:rPr>
        <w:tab/>
      </w:r>
      <w:r>
        <w:rPr>
          <w:sz w:val="24"/>
        </w:rPr>
        <w:tab/>
      </w:r>
      <w:r>
        <w:rPr>
          <w:sz w:val="24"/>
        </w:rPr>
        <w:tab/>
      </w:r>
      <w:r>
        <w:rPr>
          <w:sz w:val="24"/>
        </w:rPr>
        <w:tab/>
        <w:t>Vehicle licensing.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64:29</w:t>
      </w:r>
      <w:r>
        <w:rPr>
          <w:sz w:val="24"/>
        </w:rPr>
        <w:tab/>
      </w:r>
      <w:r>
        <w:rPr>
          <w:sz w:val="24"/>
        </w:rPr>
        <w:tab/>
      </w:r>
      <w:r>
        <w:rPr>
          <w:sz w:val="24"/>
        </w:rPr>
        <w:tab/>
      </w:r>
      <w:r>
        <w:rPr>
          <w:sz w:val="24"/>
        </w:rPr>
        <w:tab/>
        <w:t>Motor vehicle registration.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64:30</w:t>
      </w:r>
      <w:r>
        <w:rPr>
          <w:sz w:val="24"/>
        </w:rPr>
        <w:tab/>
      </w:r>
      <w:r>
        <w:rPr>
          <w:sz w:val="24"/>
        </w:rPr>
        <w:tab/>
      </w:r>
      <w:r>
        <w:rPr>
          <w:sz w:val="24"/>
        </w:rPr>
        <w:tab/>
      </w:r>
      <w:r>
        <w:rPr>
          <w:sz w:val="24"/>
        </w:rPr>
        <w:tab/>
        <w:t>Vehicle identification numbering system.</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64:32</w:t>
      </w:r>
      <w:r>
        <w:rPr>
          <w:sz w:val="24"/>
        </w:rPr>
        <w:tab/>
      </w:r>
      <w:r>
        <w:rPr>
          <w:sz w:val="24"/>
        </w:rPr>
        <w:tab/>
      </w:r>
      <w:r>
        <w:rPr>
          <w:sz w:val="24"/>
        </w:rPr>
        <w:tab/>
      </w:r>
      <w:r>
        <w:rPr>
          <w:sz w:val="24"/>
        </w:rPr>
        <w:tab/>
        <w:t>Vehicle regulation.</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64:33</w:t>
      </w:r>
      <w:r>
        <w:rPr>
          <w:sz w:val="24"/>
        </w:rPr>
        <w:tab/>
      </w:r>
      <w:r>
        <w:rPr>
          <w:sz w:val="24"/>
        </w:rPr>
        <w:tab/>
      </w:r>
      <w:r>
        <w:rPr>
          <w:sz w:val="24"/>
        </w:rPr>
        <w:tab/>
      </w:r>
      <w:r>
        <w:rPr>
          <w:sz w:val="24"/>
        </w:rPr>
        <w:tab/>
        <w:t>Commercial licensing.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64:34</w:t>
      </w:r>
      <w:r>
        <w:rPr>
          <w:sz w:val="24"/>
        </w:rPr>
        <w:tab/>
      </w:r>
      <w:r>
        <w:rPr>
          <w:sz w:val="24"/>
        </w:rPr>
        <w:tab/>
      </w:r>
      <w:r>
        <w:rPr>
          <w:sz w:val="24"/>
        </w:rPr>
        <w:tab/>
      </w:r>
      <w:r>
        <w:rPr>
          <w:sz w:val="24"/>
        </w:rPr>
        <w:tab/>
        <w:t>Handicapped parking.</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64:35</w:t>
      </w:r>
      <w:r>
        <w:rPr>
          <w:sz w:val="24"/>
        </w:rPr>
        <w:tab/>
      </w:r>
      <w:r>
        <w:rPr>
          <w:sz w:val="24"/>
        </w:rPr>
        <w:tab/>
      </w:r>
      <w:r>
        <w:rPr>
          <w:sz w:val="24"/>
        </w:rPr>
        <w:tab/>
      </w:r>
      <w:r>
        <w:rPr>
          <w:sz w:val="24"/>
        </w:rPr>
        <w:tab/>
        <w:t>Coin-operated laundries.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64:41</w:t>
      </w:r>
      <w:r>
        <w:rPr>
          <w:sz w:val="24"/>
        </w:rPr>
        <w:tab/>
      </w:r>
      <w:r>
        <w:rPr>
          <w:sz w:val="24"/>
        </w:rPr>
        <w:tab/>
      </w:r>
      <w:r>
        <w:rPr>
          <w:sz w:val="24"/>
        </w:rPr>
        <w:tab/>
      </w:r>
      <w:r>
        <w:rPr>
          <w:sz w:val="24"/>
        </w:rPr>
        <w:tab/>
        <w:t>Utilities.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64:44</w:t>
      </w:r>
      <w:r>
        <w:rPr>
          <w:sz w:val="24"/>
        </w:rPr>
        <w:tab/>
      </w:r>
      <w:r>
        <w:rPr>
          <w:sz w:val="24"/>
        </w:rPr>
        <w:tab/>
      </w:r>
      <w:r>
        <w:rPr>
          <w:sz w:val="24"/>
        </w:rPr>
        <w:tab/>
      </w:r>
      <w:r>
        <w:rPr>
          <w:sz w:val="24"/>
        </w:rPr>
        <w:tab/>
        <w:t>Cigarettes.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64:47</w:t>
      </w:r>
      <w:r>
        <w:rPr>
          <w:sz w:val="24"/>
        </w:rPr>
        <w:tab/>
      </w:r>
      <w:r>
        <w:rPr>
          <w:sz w:val="24"/>
        </w:rPr>
        <w:tab/>
      </w:r>
      <w:r>
        <w:rPr>
          <w:sz w:val="24"/>
        </w:rPr>
        <w:tab/>
      </w:r>
      <w:r>
        <w:rPr>
          <w:sz w:val="24"/>
        </w:rPr>
        <w:tab/>
        <w:t>Tax relief.</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64:75</w:t>
      </w:r>
      <w:r>
        <w:rPr>
          <w:sz w:val="24"/>
        </w:rPr>
        <w:tab/>
      </w:r>
      <w:r>
        <w:rPr>
          <w:sz w:val="24"/>
        </w:rPr>
        <w:tab/>
      </w:r>
      <w:r>
        <w:rPr>
          <w:sz w:val="24"/>
        </w:rPr>
        <w:tab/>
      </w:r>
      <w:r>
        <w:rPr>
          <w:sz w:val="24"/>
        </w:rPr>
        <w:tab/>
        <w:t>Alcoholic beverages.</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64:80</w:t>
      </w:r>
      <w:r>
        <w:rPr>
          <w:sz w:val="24"/>
        </w:rPr>
        <w:tab/>
      </w:r>
      <w:r>
        <w:rPr>
          <w:sz w:val="24"/>
        </w:rPr>
        <w:tab/>
      </w:r>
      <w:r>
        <w:rPr>
          <w:sz w:val="24"/>
        </w:rPr>
        <w:tab/>
      </w:r>
      <w:r>
        <w:rPr>
          <w:sz w:val="24"/>
        </w:rPr>
        <w:tab/>
        <w:t>Inheritance tax.</w:t>
      </w:r>
    </w:p>
    <w:p w:rsidR="002C081E" w:rsidRDefault="002C081E" w:rsidP="000D3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74:32</w:t>
      </w:r>
      <w:r>
        <w:rPr>
          <w:sz w:val="24"/>
        </w:rPr>
        <w:tab/>
      </w:r>
      <w:r>
        <w:rPr>
          <w:sz w:val="24"/>
        </w:rPr>
        <w:tab/>
      </w:r>
      <w:r>
        <w:rPr>
          <w:sz w:val="24"/>
        </w:rPr>
        <w:tab/>
      </w:r>
      <w:r>
        <w:rPr>
          <w:sz w:val="24"/>
        </w:rPr>
        <w:tab/>
        <w:t>Petroleum inspection and release compensation.</w:t>
      </w:r>
    </w:p>
    <w:p w:rsidR="002C081E" w:rsidRPr="00747B02" w:rsidRDefault="002C081E" w:rsidP="000D388B">
      <w:pPr>
        <w:spacing w:line="240" w:lineRule="exact"/>
        <w:rPr>
          <w:sz w:val="24"/>
          <w:szCs w:val="24"/>
        </w:rPr>
      </w:pPr>
    </w:p>
    <w:p w:rsidR="002C081E" w:rsidRPr="00747B02" w:rsidRDefault="002C081E" w:rsidP="000D388B">
      <w:pPr>
        <w:spacing w:line="240" w:lineRule="exact"/>
        <w:rPr>
          <w:sz w:val="24"/>
          <w:szCs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ARTICLE 64:21</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FUEL TAXES</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Chapter</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64:21:01</w:t>
      </w:r>
      <w:r>
        <w:rPr>
          <w:rFonts w:ascii="Times New Roman" w:hAnsi="Times New Roman"/>
          <w:sz w:val="24"/>
        </w:rPr>
        <w:tab/>
      </w:r>
      <w:r>
        <w:rPr>
          <w:rFonts w:ascii="Times New Roman" w:hAnsi="Times New Roman"/>
          <w:sz w:val="24"/>
        </w:rPr>
        <w:tab/>
      </w:r>
      <w:r>
        <w:rPr>
          <w:rFonts w:ascii="Times New Roman" w:hAnsi="Times New Roman"/>
          <w:sz w:val="24"/>
        </w:rPr>
        <w:tab/>
        <w:t>Fuel taxes</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64:21:01</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FUEL TAXES</w:t>
      </w: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C081E" w:rsidRDefault="002C081E" w:rsidP="000D38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C081E" w:rsidRDefault="002C081E" w:rsidP="000D388B">
      <w:pPr>
        <w:pStyle w:val="BodyText2"/>
        <w:spacing w:line="240" w:lineRule="exact"/>
      </w:pPr>
      <w:r>
        <w:t>64:21:01:01</w:t>
      </w:r>
      <w:r>
        <w:tab/>
      </w:r>
      <w:r>
        <w:tab/>
        <w:t>Assignment of right to receive refund claim for credit card sales of fuel made to the federal government.</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r>
      <w:r>
        <w:rPr>
          <w:b/>
        </w:rPr>
        <w:t>64:21:01:01.  Assignment of right to receive refund claim for credit card sales of fuel made to the federal government.</w:t>
      </w:r>
      <w:r>
        <w:t xml:space="preserve"> A licensed marketer may assign its right to receive a refund claim authorized by SDCL 10-47B-124 to a supplier licensed and engaged in business as stated in SDCL 10-47B-3(40) for credit card sales of fuel made to the federal government if the following conditions are met:</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(1)  The supplier shall be assigned the right to receive the credit by entering into a written agreement with each licensed marketer location from which the fuel is sold. For the assignment to be valid, its form and language must meet with the department's approval. The supplier shall file a copy of each signed agreement with the department;</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(2)  The supplier shall obtain a separate marketer license for claiming credit card transactions. This marketer license may only be used for claiming credit card transactions;</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(3)  The supplier shall maintain records substantiating the refund claims and make the records available to the department upon request. The records must verify the date of sale, name and address of purchaser, product type, and the name, address, and license number of the marketer that made the sale. The records must also verify in some manner that the credit card purchases were paid for with government funds;</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(4)  The refund claims must be filed with the department with 90 days of the date of the fuel sale; and</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(5)  The marketer may not claim refunds for government credit card transactions after an assignment agreement with a supplier is signed.</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The department must be notified in writing ten days before cancellation of any agreement between a supplier and marketer. The notice of cancellation must identify the agreement that is being canceled, the parties involved, and the effective date of cancellation.</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t>If any of the above stated conditions are not met, the department shall deny the refund.</w:t>
      </w:r>
    </w:p>
    <w:p w:rsidR="002C081E" w:rsidRDefault="002C081E" w:rsidP="000D388B">
      <w:pPr>
        <w:pStyle w:val="BodyText2"/>
        <w:spacing w:line="240" w:lineRule="exact"/>
        <w:ind w:left="0" w:firstLine="0"/>
      </w:pPr>
    </w:p>
    <w:p w:rsidR="002C081E" w:rsidRDefault="002C081E" w:rsidP="000D388B">
      <w:pPr>
        <w:pStyle w:val="BodyText2"/>
        <w:spacing w:line="240" w:lineRule="exact"/>
        <w:ind w:left="0" w:firstLine="0"/>
      </w:pPr>
      <w:r>
        <w:tab/>
      </w:r>
      <w:r>
        <w:rPr>
          <w:b/>
        </w:rPr>
        <w:t>Source:</w:t>
      </w:r>
      <w:r>
        <w:t xml:space="preserve"> 24 SDR 180, effective July 1, 1998.</w:t>
      </w:r>
    </w:p>
    <w:p w:rsidR="002C081E" w:rsidRDefault="002C081E" w:rsidP="000D388B">
      <w:pPr>
        <w:pStyle w:val="BodyText2"/>
        <w:spacing w:line="240" w:lineRule="exact"/>
        <w:ind w:left="0" w:firstLine="0"/>
      </w:pPr>
      <w:r>
        <w:tab/>
      </w:r>
      <w:r>
        <w:rPr>
          <w:b/>
        </w:rPr>
        <w:t>General Authority:</w:t>
      </w:r>
      <w:r>
        <w:t xml:space="preserve"> SDCL 10-47B-2.</w:t>
      </w:r>
    </w:p>
    <w:p w:rsidR="002C081E" w:rsidRDefault="002C081E" w:rsidP="000D388B">
      <w:pPr>
        <w:pStyle w:val="BodyText2"/>
        <w:spacing w:line="240" w:lineRule="exact"/>
        <w:ind w:left="0" w:firstLine="0"/>
      </w:pPr>
      <w:r>
        <w:tab/>
      </w:r>
      <w:r>
        <w:rPr>
          <w:b/>
        </w:rPr>
        <w:t>Law Implemented:</w:t>
      </w:r>
      <w:r>
        <w:t xml:space="preserve"> SDCL 10-47B-124.</w:t>
      </w:r>
    </w:p>
    <w:sectPr w:rsidR="002C081E" w:rsidSect="00C56351">
      <w:headerReference w:type="even" r:id="rId6"/>
      <w:headerReference w:type="default" r:id="rId7"/>
      <w:footerReference w:type="even" r:id="rId8"/>
      <w:footerReference w:type="default" r:id="rId9"/>
      <w:pgSz w:w="12240" w:h="15840"/>
      <w:pgMar w:top="994" w:right="1440" w:bottom="994" w:left="1267" w:header="720" w:footer="72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081E" w:rsidRDefault="002C081E" w:rsidP="00C56351">
      <w:r>
        <w:separator/>
      </w:r>
    </w:p>
  </w:endnote>
  <w:endnote w:type="continuationSeparator" w:id="0">
    <w:p w:rsidR="002C081E" w:rsidRDefault="002C081E" w:rsidP="00C563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081E" w:rsidRDefault="002C081E">
    <w:pPr>
      <w:pStyle w:val="Footer"/>
      <w:rPr>
        <w:sz w:val="24"/>
        <w:szCs w:val="24"/>
      </w:rPr>
    </w:pPr>
  </w:p>
  <w:p w:rsidR="002C081E" w:rsidRPr="00C56351" w:rsidRDefault="002C081E">
    <w:pPr>
      <w:pStyle w:val="Footer"/>
      <w:rPr>
        <w:sz w:val="24"/>
        <w:szCs w:val="24"/>
      </w:rPr>
    </w:pPr>
    <w:r>
      <w:rPr>
        <w:sz w:val="24"/>
        <w:szCs w:val="24"/>
      </w:rPr>
      <w:t>-</w:t>
    </w:r>
    <w:r w:rsidRPr="00C56351">
      <w:rPr>
        <w:sz w:val="24"/>
        <w:szCs w:val="24"/>
      </w:rPr>
      <w:fldChar w:fldCharType="begin"/>
    </w:r>
    <w:r w:rsidRPr="00C56351">
      <w:rPr>
        <w:sz w:val="24"/>
        <w:szCs w:val="24"/>
      </w:rPr>
      <w:instrText xml:space="preserve"> PAGE   \* MERGEFORMAT </w:instrText>
    </w:r>
    <w:r w:rsidRPr="00C56351">
      <w:rPr>
        <w:sz w:val="24"/>
        <w:szCs w:val="24"/>
      </w:rPr>
      <w:fldChar w:fldCharType="separate"/>
    </w:r>
    <w:r>
      <w:rPr>
        <w:noProof/>
        <w:sz w:val="24"/>
        <w:szCs w:val="24"/>
      </w:rPr>
      <w:t>2</w:t>
    </w:r>
    <w:r w:rsidRPr="00C56351">
      <w:rPr>
        <w:sz w:val="24"/>
        <w:szCs w:val="24"/>
      </w:rPr>
      <w:fldChar w:fldCharType="end"/>
    </w:r>
    <w:r>
      <w:rPr>
        <w:sz w:val="24"/>
        <w:szCs w:val="24"/>
      </w:rPr>
      <w:t>-</w:t>
    </w:r>
    <w:r>
      <w:rPr>
        <w:sz w:val="24"/>
        <w:szCs w:val="24"/>
      </w:rPr>
      <w:tab/>
    </w:r>
    <w:r>
      <w:rPr>
        <w:sz w:val="24"/>
        <w:szCs w:val="24"/>
      </w:rPr>
      <w:tab/>
      <w:t>Printed July 30, 1998</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081E" w:rsidRDefault="002C081E">
    <w:pPr>
      <w:pStyle w:val="Footer"/>
      <w:rPr>
        <w:sz w:val="24"/>
        <w:szCs w:val="24"/>
      </w:rPr>
    </w:pPr>
  </w:p>
  <w:p w:rsidR="002C081E" w:rsidRDefault="002C081E" w:rsidP="00C56351">
    <w:pPr>
      <w:pStyle w:val="Footer"/>
      <w:tabs>
        <w:tab w:val="clear" w:pos="9360"/>
        <w:tab w:val="right" w:pos="9540"/>
      </w:tabs>
      <w:rPr>
        <w:sz w:val="24"/>
        <w:szCs w:val="24"/>
      </w:rPr>
    </w:pPr>
    <w:r>
      <w:rPr>
        <w:sz w:val="24"/>
        <w:szCs w:val="24"/>
      </w:rPr>
      <w:t>Printed July 30, 1998</w:t>
    </w:r>
    <w:r>
      <w:rPr>
        <w:sz w:val="24"/>
        <w:szCs w:val="24"/>
      </w:rPr>
      <w:tab/>
    </w:r>
    <w:r>
      <w:rPr>
        <w:sz w:val="24"/>
        <w:szCs w:val="24"/>
      </w:rPr>
      <w:tab/>
      <w:t>-</w:t>
    </w:r>
    <w:r w:rsidRPr="00C56351">
      <w:rPr>
        <w:sz w:val="24"/>
        <w:szCs w:val="24"/>
      </w:rPr>
      <w:fldChar w:fldCharType="begin"/>
    </w:r>
    <w:r w:rsidRPr="00C56351">
      <w:rPr>
        <w:sz w:val="24"/>
        <w:szCs w:val="24"/>
      </w:rPr>
      <w:instrText xml:space="preserve"> PAGE   \* MERGEFORMAT </w:instrText>
    </w:r>
    <w:r w:rsidRPr="00C56351">
      <w:rPr>
        <w:sz w:val="24"/>
        <w:szCs w:val="24"/>
      </w:rPr>
      <w:fldChar w:fldCharType="separate"/>
    </w:r>
    <w:r>
      <w:rPr>
        <w:noProof/>
        <w:sz w:val="24"/>
        <w:szCs w:val="24"/>
      </w:rPr>
      <w:t>1</w:t>
    </w:r>
    <w:r w:rsidRPr="00C56351">
      <w:rPr>
        <w:sz w:val="24"/>
        <w:szCs w:val="24"/>
      </w:rPr>
      <w:fldChar w:fldCharType="end"/>
    </w:r>
    <w:r>
      <w:rPr>
        <w:sz w:val="24"/>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081E" w:rsidRDefault="002C081E" w:rsidP="00C56351">
      <w:r>
        <w:separator/>
      </w:r>
    </w:p>
  </w:footnote>
  <w:footnote w:type="continuationSeparator" w:id="0">
    <w:p w:rsidR="002C081E" w:rsidRDefault="002C081E" w:rsidP="00C5635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081E" w:rsidRPr="00C56351" w:rsidRDefault="002C081E" w:rsidP="00C56351">
    <w:pPr>
      <w:pStyle w:val="Header"/>
      <w:tabs>
        <w:tab w:val="clear" w:pos="9360"/>
        <w:tab w:val="right" w:pos="9540"/>
      </w:tabs>
      <w:rPr>
        <w:sz w:val="24"/>
        <w:szCs w:val="24"/>
        <w:u w:val="single"/>
      </w:rPr>
    </w:pPr>
    <w:r w:rsidRPr="00C56351">
      <w:rPr>
        <w:sz w:val="24"/>
        <w:szCs w:val="24"/>
        <w:u w:val="single"/>
      </w:rPr>
      <w:t>64:21</w:t>
    </w:r>
    <w:r w:rsidRPr="00C56351">
      <w:rPr>
        <w:sz w:val="24"/>
        <w:szCs w:val="24"/>
        <w:u w:val="single"/>
      </w:rPr>
      <w:tab/>
    </w:r>
    <w:r w:rsidRPr="00C56351">
      <w:rPr>
        <w:sz w:val="24"/>
        <w:szCs w:val="24"/>
        <w:u w:val="single"/>
      </w:rPr>
      <w:tab/>
      <w:t>Fuel Taxes</w:t>
    </w:r>
  </w:p>
  <w:p w:rsidR="002C081E" w:rsidRPr="00C56351" w:rsidRDefault="002C081E">
    <w:pPr>
      <w:pStyle w:val="Heade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081E" w:rsidRPr="00C56351" w:rsidRDefault="002C081E" w:rsidP="00C56351">
    <w:pPr>
      <w:pStyle w:val="Header"/>
      <w:tabs>
        <w:tab w:val="clear" w:pos="9360"/>
        <w:tab w:val="right" w:pos="9540"/>
      </w:tabs>
      <w:rPr>
        <w:sz w:val="24"/>
        <w:szCs w:val="24"/>
        <w:u w:val="single"/>
      </w:rPr>
    </w:pPr>
    <w:r w:rsidRPr="00C56351">
      <w:rPr>
        <w:sz w:val="24"/>
        <w:szCs w:val="24"/>
        <w:u w:val="single"/>
      </w:rPr>
      <w:t>Fuel Taxes</w:t>
    </w:r>
    <w:r w:rsidRPr="00C56351">
      <w:rPr>
        <w:sz w:val="24"/>
        <w:szCs w:val="24"/>
        <w:u w:val="single"/>
      </w:rPr>
      <w:tab/>
    </w:r>
    <w:r w:rsidRPr="00C56351">
      <w:rPr>
        <w:sz w:val="24"/>
        <w:szCs w:val="24"/>
        <w:u w:val="single"/>
      </w:rPr>
      <w:tab/>
      <w:t>64:21</w:t>
    </w:r>
  </w:p>
  <w:p w:rsidR="002C081E" w:rsidRPr="00C56351" w:rsidRDefault="002C081E">
    <w:pPr>
      <w:pStyle w:val="Header"/>
      <w:rPr>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evenAndOddHeaders/>
  <w:drawingGridHorizontalSpacing w:val="100"/>
  <w:drawingGridVerticalSpacing w:val="120"/>
  <w:displayHorizontalDrawingGridEvery w:val="2"/>
  <w:displayVerticalDrawingGridEvery w:val="0"/>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56351"/>
    <w:rsid w:val="000B2590"/>
    <w:rsid w:val="000D388B"/>
    <w:rsid w:val="002C081E"/>
    <w:rsid w:val="00490D78"/>
    <w:rsid w:val="00747B02"/>
    <w:rsid w:val="00C56351"/>
    <w:rsid w:val="00CC204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outlineLvl w:val="0"/>
    </w:pPr>
    <w:rPr>
      <w:rFonts w:ascii="Times New Roman" w:hAnsi="Times New Roman"/>
      <w:sz w:val="24"/>
    </w:rPr>
  </w:style>
  <w:style w:type="paragraph" w:styleId="Heading2">
    <w:name w:val="heading 2"/>
    <w:basedOn w:val="Normal"/>
    <w:next w:val="Normal"/>
    <w:link w:val="Heading2Char"/>
    <w:uiPriority w:val="9"/>
    <w:qFormat/>
    <w:pPr>
      <w:keepNext/>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6F1A"/>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D56F1A"/>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D56F1A"/>
    <w:rPr>
      <w:rFonts w:ascii="Times" w:hAnsi="Times"/>
    </w:rPr>
  </w:style>
  <w:style w:type="paragraph" w:styleId="BodyText2">
    <w:name w:val="Body Text 2"/>
    <w:basedOn w:val="Normal"/>
    <w:link w:val="BodyText2Char"/>
    <w:uiPriority w:val="9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pPr>
    <w:rPr>
      <w:rFonts w:ascii="Times New Roman" w:hAnsi="Times New Roman"/>
      <w:sz w:val="24"/>
    </w:rPr>
  </w:style>
  <w:style w:type="character" w:customStyle="1" w:styleId="BodyText2Char">
    <w:name w:val="Body Text 2 Char"/>
    <w:basedOn w:val="DefaultParagraphFont"/>
    <w:link w:val="BodyText2"/>
    <w:uiPriority w:val="99"/>
    <w:semiHidden/>
    <w:rsid w:val="00D56F1A"/>
    <w:rPr>
      <w:rFonts w:ascii="Times" w:hAnsi="Times"/>
    </w:rPr>
  </w:style>
  <w:style w:type="paragraph" w:styleId="BodyTextIndent2">
    <w:name w:val="Body Text Indent 2"/>
    <w:basedOn w:val="Normal"/>
    <w:link w:val="BodyTextIndent2Char"/>
    <w:uiPriority w:val="9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630" w:hanging="1872"/>
      <w:jc w:val="both"/>
    </w:pPr>
    <w:rPr>
      <w:rFonts w:ascii="Times New Roman" w:hAnsi="Times New Roman"/>
      <w:sz w:val="24"/>
    </w:rPr>
  </w:style>
  <w:style w:type="character" w:customStyle="1" w:styleId="BodyTextIndent2Char">
    <w:name w:val="Body Text Indent 2 Char"/>
    <w:basedOn w:val="DefaultParagraphFont"/>
    <w:link w:val="BodyTextIndent2"/>
    <w:uiPriority w:val="99"/>
    <w:semiHidden/>
    <w:rsid w:val="00D56F1A"/>
    <w:rPr>
      <w:rFonts w:ascii="Times" w:hAnsi="Times"/>
    </w:rPr>
  </w:style>
  <w:style w:type="paragraph" w:styleId="Header">
    <w:name w:val="header"/>
    <w:basedOn w:val="Normal"/>
    <w:link w:val="HeaderChar"/>
    <w:uiPriority w:val="99"/>
    <w:unhideWhenUsed/>
    <w:rsid w:val="00C56351"/>
    <w:pPr>
      <w:tabs>
        <w:tab w:val="center" w:pos="4680"/>
        <w:tab w:val="right" w:pos="9360"/>
      </w:tabs>
    </w:pPr>
  </w:style>
  <w:style w:type="character" w:customStyle="1" w:styleId="HeaderChar">
    <w:name w:val="Header Char"/>
    <w:basedOn w:val="DefaultParagraphFont"/>
    <w:link w:val="Header"/>
    <w:uiPriority w:val="99"/>
    <w:locked/>
    <w:rsid w:val="00C56351"/>
    <w:rPr>
      <w:rFonts w:ascii="Times" w:hAnsi="Times" w:cs="Times New Roman"/>
    </w:rPr>
  </w:style>
  <w:style w:type="paragraph" w:styleId="Footer">
    <w:name w:val="footer"/>
    <w:basedOn w:val="Normal"/>
    <w:link w:val="FooterChar"/>
    <w:uiPriority w:val="99"/>
    <w:unhideWhenUsed/>
    <w:rsid w:val="00C56351"/>
    <w:pPr>
      <w:tabs>
        <w:tab w:val="center" w:pos="4680"/>
        <w:tab w:val="right" w:pos="9360"/>
      </w:tabs>
    </w:pPr>
  </w:style>
  <w:style w:type="character" w:customStyle="1" w:styleId="FooterChar">
    <w:name w:val="Footer Char"/>
    <w:basedOn w:val="DefaultParagraphFont"/>
    <w:link w:val="Footer"/>
    <w:uiPriority w:val="99"/>
    <w:locked/>
    <w:rsid w:val="00C56351"/>
    <w:rPr>
      <w:rFonts w:ascii="Times" w:hAnsi="Time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TotalTime>
  <Pages>2</Pages>
  <Words>550</Words>
  <Characters>3138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64:21</dc:title>
  <dc:subject/>
  <dc:creator>Legislative Research Council</dc:creator>
  <cp:keywords/>
  <dc:description/>
  <cp:lastModifiedBy>lrpr14533</cp:lastModifiedBy>
  <cp:revision>3</cp:revision>
  <cp:lastPrinted>2011-01-03T20:34:00Z</cp:lastPrinted>
  <dcterms:created xsi:type="dcterms:W3CDTF">1997-10-28T22:02:00Z</dcterms:created>
  <dcterms:modified xsi:type="dcterms:W3CDTF">2011-01-03T20:34:00Z</dcterms:modified>
</cp:coreProperties>
</file>