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A51" w:rsidRDefault="00AE0A51" w:rsidP="0082150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64:27:01:13.  Travel expenses.</w:t>
      </w:r>
      <w:r>
        <w:rPr>
          <w:rFonts w:ascii="Times New Roman" w:hAnsi="Times New Roman" w:cs="Times New Roman"/>
          <w:sz w:val="24"/>
          <w:szCs w:val="24"/>
        </w:rPr>
        <w:t xml:space="preserve"> Expenses incurred while traveling within this state for general business purposes is deductible as a general administrative expense.</w:t>
      </w:r>
    </w:p>
    <w:p w:rsidR="00AE0A51" w:rsidRDefault="00AE0A51" w:rsidP="0082150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AE0A51" w:rsidRDefault="00AE0A51" w:rsidP="0082150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Expenses for travel outside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 w:cs="Times New Roman"/>
              <w:sz w:val="24"/>
              <w:szCs w:val="24"/>
            </w:rPr>
            <w:t>South Dakota</w:t>
          </w:r>
        </w:smartTag>
      </w:smartTag>
      <w:r>
        <w:rPr>
          <w:rFonts w:ascii="Times New Roman" w:hAnsi="Times New Roman" w:cs="Times New Roman"/>
          <w:sz w:val="24"/>
          <w:szCs w:val="24"/>
        </w:rPr>
        <w:t xml:space="preserve"> but beginning or ending within this state and incurred for general business purposes is deductible as a general administrative expense.</w:t>
      </w:r>
    </w:p>
    <w:p w:rsidR="00AE0A51" w:rsidRDefault="00AE0A51" w:rsidP="0082150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AE0A51" w:rsidRDefault="00AE0A51" w:rsidP="0082150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 SDR 21, effective </w:t>
      </w:r>
      <w:smartTag w:uri="urn:schemas-microsoft-com:office:smarttags" w:element="date">
        <w:smartTagPr>
          <w:attr w:name="Year" w:val="1975"/>
          <w:attr w:name="Day" w:val="18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18, 1975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1995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AE0A51" w:rsidRDefault="00AE0A51" w:rsidP="0082150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10-39-49.</w:t>
      </w:r>
    </w:p>
    <w:p w:rsidR="00AE0A51" w:rsidRDefault="00AE0A51" w:rsidP="0082150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10-39-45.2(12).</w:t>
      </w:r>
    </w:p>
    <w:p w:rsidR="00AE0A51" w:rsidRDefault="00AE0A51" w:rsidP="0082150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AE0A51" w:rsidSect="00AE0A5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2150E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AE0A51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C39C0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150E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82</Words>
  <Characters>471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2004-10-28T22:00:00Z</dcterms:created>
  <dcterms:modified xsi:type="dcterms:W3CDTF">2004-10-28T22:00:00Z</dcterms:modified>
</cp:coreProperties>
</file>