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B4AB3">
        <w:rPr>
          <w:rFonts w:ascii="Times New Roman" w:hAnsi="Times New Roman"/>
          <w:b/>
          <w:sz w:val="24"/>
        </w:rPr>
        <w:t>47:06:04:21.03.  Jury duty.</w:t>
      </w:r>
      <w:r>
        <w:rPr>
          <w:rFonts w:ascii="Times New Roman" w:hAnsi="Times New Roman"/>
          <w:sz w:val="24"/>
        </w:rPr>
        <w:t xml:space="preserve"> An individual serving on a jury is considered to be available for work.</w:t>
      </w:r>
    </w:p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B4AB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152, effective April 14, 2004; 39 SDR 127, effective January 23, 2013.</w:t>
      </w:r>
    </w:p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B4AB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61-6-1(3).</w:t>
      </w:r>
    </w:p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B4AB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61-6-1(3).</w:t>
      </w:r>
    </w:p>
    <w:p w:rsidR="009702C9" w:rsidRDefault="009702C9" w:rsidP="00CC15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702C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1549"/>
    <w:rsid w:val="00086AE4"/>
    <w:rsid w:val="00477B21"/>
    <w:rsid w:val="008B09BA"/>
    <w:rsid w:val="009702C9"/>
    <w:rsid w:val="009B13CF"/>
    <w:rsid w:val="00BD2079"/>
    <w:rsid w:val="00CB4AB3"/>
    <w:rsid w:val="00CC154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549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38</Words>
  <Characters>222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2013-01-29T15:32:00Z</dcterms:created>
  <dcterms:modified xsi:type="dcterms:W3CDTF">2013-01-29T15:33:00Z</dcterms:modified>
</cp:coreProperties>
</file>