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7CE" w:rsidRDefault="000377CE" w:rsidP="00C1629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64:29:03:04.  Licensure of abandoned vehicles.</w:t>
      </w:r>
      <w:r>
        <w:rPr>
          <w:rFonts w:ascii="Times New Roman" w:hAnsi="Times New Roman"/>
          <w:sz w:val="24"/>
        </w:rPr>
        <w:t xml:space="preserve"> Repealed.</w:t>
      </w:r>
    </w:p>
    <w:p w:rsidR="000377CE" w:rsidRDefault="000377CE" w:rsidP="00C1629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377CE" w:rsidRDefault="000377CE" w:rsidP="00C1629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87, 8 SDR 134, effective July 1, 1982; transferred from § 61:02:16:04, 12 SDR 111, effective January 12, 1986; 13 SDR 129, 13 SDR 134, effective July 1, 1987; 15 SDR 58, effective October 19, 1988; repealed, 17 SDR 4, effective July 18, 1990.</w:t>
      </w:r>
    </w:p>
    <w:p w:rsidR="000377CE" w:rsidRDefault="000377CE"/>
    <w:sectPr w:rsidR="000377CE" w:rsidSect="000377C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377CE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03148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75EBB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22A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B37B1"/>
    <w:rsid w:val="009B4407"/>
    <w:rsid w:val="009C23C7"/>
    <w:rsid w:val="009C2477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1629A"/>
    <w:rsid w:val="00C214D7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629A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2005-02-15T17:04:00Z</dcterms:created>
  <dcterms:modified xsi:type="dcterms:W3CDTF">2005-02-15T17:04:00Z</dcterms:modified>
</cp:coreProperties>
</file>