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483" w:rsidRDefault="00731483" w:rsidP="009347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64:44:02:06.  Cash refunds.</w:t>
      </w:r>
      <w:r>
        <w:rPr>
          <w:rFonts w:ascii="Times New Roman" w:hAnsi="Times New Roman"/>
          <w:sz w:val="24"/>
        </w:rPr>
        <w:t xml:space="preserve"> Any cash refund for unused cigarette excise tax stamps may only be made when the distributor discontinues business or if the secretary determines the distributor will not use the cigarette excise tax stamps within the next twelve months. No cash refund may be made until the secretary has had an opportunity to audit the records of the distributor and is satisfied that no further tax is due. Before the refund is issued all unused cigarette excise tax stamps must be returned to the department.</w:t>
      </w:r>
    </w:p>
    <w:p w:rsidR="00731483" w:rsidRDefault="00731483" w:rsidP="009347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1483" w:rsidRDefault="00731483" w:rsidP="009347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Year" w:val="1974"/>
          <w:attr w:name="Day" w:val="6"/>
          <w:attr w:name="Month" w:val="12"/>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21 SDR 219, effective July 1, 1995; 38 SDR 214, effective June 21, 2012.</w:t>
      </w:r>
    </w:p>
    <w:p w:rsidR="00731483" w:rsidRDefault="00731483" w:rsidP="009347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10-50-60(2).</w:t>
      </w:r>
    </w:p>
    <w:p w:rsidR="00731483" w:rsidRDefault="00731483" w:rsidP="009347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10-50-20.1.</w:t>
      </w:r>
    </w:p>
    <w:p w:rsidR="00731483" w:rsidRDefault="00731483" w:rsidP="009347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31483" w:rsidSect="0073148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34780"/>
    <w:rsid w:val="001A4616"/>
    <w:rsid w:val="00731483"/>
    <w:rsid w:val="009126AD"/>
    <w:rsid w:val="0093478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478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114</Words>
  <Characters>654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2012-06-14T15:47:00Z</dcterms:created>
  <dcterms:modified xsi:type="dcterms:W3CDTF">2012-06-14T15:47:00Z</dcterms:modified>
</cp:coreProperties>
</file>