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FEB" w:rsidRDefault="00993FEB" w:rsidP="003F06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64:44:02:07.  Application of cigarette tax stamp credit memos.</w:t>
      </w:r>
      <w:r>
        <w:rPr>
          <w:rFonts w:ascii="Times New Roman" w:hAnsi="Times New Roman"/>
          <w:sz w:val="24"/>
        </w:rPr>
        <w:t xml:space="preserve"> Distributors granted cigarette excise tax stamp credit shall be issued a credit memo by the department stating the amount of credit authorized for the application claim. The distributor, upon receipt of the authorized credit memo, shall present the credit memo at the next request for tax stamps to the property and special taxes division of the department. The secretary shall include the total authorized credit memo amount when computing the charges for the purchase of cigarette excise tax stamps by the distributor.</w:t>
      </w:r>
    </w:p>
    <w:p w:rsidR="00993FEB" w:rsidRDefault="00993FEB" w:rsidP="003F06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93FEB" w:rsidRDefault="00993FEB" w:rsidP="003F06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Year" w:val="1974"/>
          <w:attr w:name="Day" w:val="6"/>
          <w:attr w:name="Month" w:val="12"/>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93FEB" w:rsidRDefault="00993FEB" w:rsidP="003F06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10-50-60(2).</w:t>
      </w:r>
    </w:p>
    <w:p w:rsidR="00993FEB" w:rsidRDefault="00993FEB" w:rsidP="003F06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93FEB" w:rsidRDefault="00993FEB" w:rsidP="003F06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93FEB" w:rsidSect="00993FE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060C"/>
    <w:rsid w:val="001A4616"/>
    <w:rsid w:val="003F060C"/>
    <w:rsid w:val="009126AD"/>
    <w:rsid w:val="00993FE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060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123</Words>
  <Characters>705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2012-06-14T15:48:00Z</dcterms:created>
  <dcterms:modified xsi:type="dcterms:W3CDTF">2012-06-14T15:48:00Z</dcterms:modified>
</cp:coreProperties>
</file>