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64:34:01:01.  Definitions.</w:t>
      </w:r>
      <w:r>
        <w:rPr>
          <w:rFonts w:ascii="Times New Roman" w:hAnsi="Times New Roman" w:cs="Times New Roman"/>
          <w:sz w:val="24"/>
          <w:szCs w:val="24"/>
        </w:rPr>
        <w:t xml:space="preserve"> Terms used in this article mean:</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(1)  "Automobile," a motor vehicle which is designed to transport not more than 11 passengers and their personal property. This term does not include recreational motor vehicles which exceed 18 feet overall length, but does include vans, minivans, or minibuses used by agencies to transport persons who fit the conditions outlined in § 64:34:01:01.01;</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(2)  "Physically disabled person," any person that meets one or more of the eligibility criteria in § 64:34:01:01.01;</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(3)  "Licensed physician," any person who is licensed in accordance with SDCL chapters 36-4 (physicians and surgeons), 36-4A (physicians assistants), and 36-5 (chiropractors).</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10 SDR 21, effective </w:t>
      </w:r>
      <w:smartTag w:uri="urn:schemas-microsoft-com:office:smarttags" w:element="date">
        <w:smartTagPr>
          <w:attr w:name="Year" w:val="1983"/>
          <w:attr w:name="Day" w:val="14"/>
          <w:attr w:name="Month" w:val="9"/>
        </w:smartTagPr>
        <w:r>
          <w:rPr>
            <w:rFonts w:ascii="Times New Roman" w:hAnsi="Times New Roman" w:cs="Times New Roman"/>
            <w:sz w:val="24"/>
            <w:szCs w:val="24"/>
          </w:rPr>
          <w:t>September 14, 1983</w:t>
        </w:r>
      </w:smartTag>
      <w:r>
        <w:rPr>
          <w:rFonts w:ascii="Times New Roman" w:hAnsi="Times New Roman" w:cs="Times New Roman"/>
          <w:sz w:val="24"/>
          <w:szCs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cs="Times New Roman"/>
            <w:sz w:val="24"/>
            <w:szCs w:val="24"/>
          </w:rPr>
          <w:t>July 1, 1986</w:t>
        </w:r>
      </w:smartTag>
      <w:r>
        <w:rPr>
          <w:rFonts w:ascii="Times New Roman" w:hAnsi="Times New Roman" w:cs="Times New Roman"/>
          <w:sz w:val="24"/>
          <w:szCs w:val="24"/>
        </w:rPr>
        <w:t>; transferred from § 61:</w:t>
      </w:r>
      <w:smartTag w:uri="urn:schemas-microsoft-com:office:smarttags" w:element="time">
        <w:smartTagPr>
          <w:attr w:name="Minute" w:val="1"/>
          <w:attr w:name="Hour" w:val="22"/>
        </w:smartTagPr>
        <w:r>
          <w:rPr>
            <w:rFonts w:ascii="Times New Roman" w:hAnsi="Times New Roman" w:cs="Times New Roman"/>
            <w:sz w:val="24"/>
            <w:szCs w:val="24"/>
          </w:rPr>
          <w:t>22:01:01</w:t>
        </w:r>
      </w:smartTag>
      <w:r>
        <w:rPr>
          <w:rFonts w:ascii="Times New Roman" w:hAnsi="Times New Roman" w:cs="Times New Roman"/>
          <w:sz w:val="24"/>
          <w:szCs w:val="24"/>
        </w:rPr>
        <w:t xml:space="preserve"> pursuant to SL 1988, ch 236, §§ 26 and 28, effective </w:t>
      </w:r>
      <w:smartTag w:uri="urn:schemas-microsoft-com:office:smarttags" w:element="date">
        <w:smartTagPr>
          <w:attr w:name="Year" w:val="1988"/>
          <w:attr w:name="Day" w:val="1"/>
          <w:attr w:name="Month" w:val="7"/>
        </w:smartTagPr>
        <w:r>
          <w:rPr>
            <w:rFonts w:ascii="Times New Roman" w:hAnsi="Times New Roman" w:cs="Times New Roman"/>
            <w:sz w:val="24"/>
            <w:szCs w:val="24"/>
          </w:rPr>
          <w:t>July 1, 1988</w:t>
        </w:r>
      </w:smartTag>
      <w:r>
        <w:rPr>
          <w:rFonts w:ascii="Times New Roman" w:hAnsi="Times New Roman" w:cs="Times New Roman"/>
          <w:sz w:val="24"/>
          <w:szCs w:val="24"/>
        </w:rPr>
        <w:t xml:space="preserve">; 17 SDR 4, effective </w:t>
      </w:r>
      <w:smartTag w:uri="urn:schemas-microsoft-com:office:smarttags" w:element="date">
        <w:smartTagPr>
          <w:attr w:name="Year" w:val="1990"/>
          <w:attr w:name="Day" w:val="18"/>
          <w:attr w:name="Month" w:val="7"/>
        </w:smartTagPr>
        <w:r>
          <w:rPr>
            <w:rFonts w:ascii="Times New Roman" w:hAnsi="Times New Roman" w:cs="Times New Roman"/>
            <w:sz w:val="24"/>
            <w:szCs w:val="24"/>
          </w:rPr>
          <w:t>July 18, 1990</w:t>
        </w:r>
      </w:smartTag>
      <w:r>
        <w:rPr>
          <w:rFonts w:ascii="Times New Roman" w:hAnsi="Times New Roman" w:cs="Times New Roman"/>
          <w:sz w:val="24"/>
          <w:szCs w:val="24"/>
        </w:rPr>
        <w:t xml:space="preserve">; 28 SDR 178, effective </w:t>
      </w:r>
      <w:smartTag w:uri="urn:schemas-microsoft-com:office:smarttags" w:element="date">
        <w:smartTagPr>
          <w:attr w:name="Year" w:val="2002"/>
          <w:attr w:name="Day" w:val="1"/>
          <w:attr w:name="Month" w:val="7"/>
        </w:smartTagPr>
        <w:r>
          <w:rPr>
            <w:rFonts w:ascii="Times New Roman" w:hAnsi="Times New Roman" w:cs="Times New Roman"/>
            <w:sz w:val="24"/>
            <w:szCs w:val="24"/>
          </w:rPr>
          <w:t>July 1, 2002</w:t>
        </w:r>
      </w:smartTag>
      <w:r>
        <w:rPr>
          <w:rFonts w:ascii="Times New Roman" w:hAnsi="Times New Roman" w:cs="Times New Roman"/>
          <w:sz w:val="24"/>
          <w:szCs w:val="24"/>
        </w:rPr>
        <w:t>.</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32-5-76.1.</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32-5-76.1, 32-30-11.1.</w:t>
      </w:r>
    </w:p>
    <w:p w:rsidR="002D5C39" w:rsidRDefault="002D5C39" w:rsidP="00EF3E1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2D5C39" w:rsidSect="002D5C3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C11D1"/>
    <w:rsid w:val="00114090"/>
    <w:rsid w:val="00195E31"/>
    <w:rsid w:val="001B7C4D"/>
    <w:rsid w:val="001F7C12"/>
    <w:rsid w:val="002168E8"/>
    <w:rsid w:val="002B658E"/>
    <w:rsid w:val="002D5C39"/>
    <w:rsid w:val="002D79DF"/>
    <w:rsid w:val="00375B96"/>
    <w:rsid w:val="00443059"/>
    <w:rsid w:val="004578F1"/>
    <w:rsid w:val="0047776D"/>
    <w:rsid w:val="004F6F19"/>
    <w:rsid w:val="005222BA"/>
    <w:rsid w:val="00551A3F"/>
    <w:rsid w:val="00556ED7"/>
    <w:rsid w:val="0060340B"/>
    <w:rsid w:val="006231DB"/>
    <w:rsid w:val="006448A3"/>
    <w:rsid w:val="006E4B21"/>
    <w:rsid w:val="00732F3C"/>
    <w:rsid w:val="0079044B"/>
    <w:rsid w:val="007F117A"/>
    <w:rsid w:val="00822D77"/>
    <w:rsid w:val="008571DB"/>
    <w:rsid w:val="00970A8D"/>
    <w:rsid w:val="00982FD0"/>
    <w:rsid w:val="00A9458C"/>
    <w:rsid w:val="00AC3F9E"/>
    <w:rsid w:val="00AF5B13"/>
    <w:rsid w:val="00BD7CAE"/>
    <w:rsid w:val="00C86D67"/>
    <w:rsid w:val="00C95510"/>
    <w:rsid w:val="00CE0E2C"/>
    <w:rsid w:val="00D16C39"/>
    <w:rsid w:val="00DA730E"/>
    <w:rsid w:val="00EC2565"/>
    <w:rsid w:val="00EF3010"/>
    <w:rsid w:val="00EF3E17"/>
    <w:rsid w:val="00F36313"/>
    <w:rsid w:val="00F703DB"/>
    <w:rsid w:val="00F84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17"/>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158</Words>
  <Characters>906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2005-03-15T15:41:00Z</dcterms:created>
  <dcterms:modified xsi:type="dcterms:W3CDTF">2005-03-15T15:41:00Z</dcterms:modified>
</cp:coreProperties>
</file>