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64:34:01:04.  Renewal or replacement of placards.</w:t>
      </w:r>
      <w:r>
        <w:rPr>
          <w:rFonts w:ascii="Times New Roman" w:hAnsi="Times New Roman" w:cs="Times New Roman"/>
          <w:sz w:val="24"/>
          <w:szCs w:val="24"/>
        </w:rPr>
        <w:t xml:space="preserve"> A temporary removable windshield placard may be renewed and will be issued upon receipt of a licensed physician's statement extending the period of the disability. An expired permanent placard may be renewed upon application on a form prescribed by the Division of Motor Vehicles without the completion of the physician's certification. A replacement for either a permanent or temporary placard which is lost, stolen, mutilated, or destroyed may be issued upon receipt of either a completed application, an affidavit, or both without submission of an additional physician's statement.</w:t>
      </w:r>
    </w:p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10 SDR 21, effective September 14, 1983; 12 SDR 151, 12 SDR 155, effective July 1, 1986; transferred from § 61:22:01:04 pursuant to SL 1988, ch 236, §§ 26 and 28, effective July 1, 1988; 16 SDR 76, effective November 1, 1989; 17 SDR 4, effective July 18, 1990; 19 SDR 42, effective September 29, 1992; 28 SDR 178, effective July 1, 2002.</w:t>
      </w:r>
    </w:p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32-5-76.1.</w:t>
      </w:r>
    </w:p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32-5-76.1.</w:t>
      </w:r>
    </w:p>
    <w:p w:rsidR="00A75920" w:rsidRDefault="00A75920" w:rsidP="00C260D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A75920" w:rsidSect="00A7592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75920"/>
    <w:rsid w:val="00A9458C"/>
    <w:rsid w:val="00AC3F9E"/>
    <w:rsid w:val="00AF5B13"/>
    <w:rsid w:val="00BD7CAE"/>
    <w:rsid w:val="00C260D5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0D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157</Words>
  <Characters>898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2005-03-15T15:52:00Z</dcterms:created>
  <dcterms:modified xsi:type="dcterms:W3CDTF">2005-03-15T15:52:00Z</dcterms:modified>
</cp:coreProperties>
</file>