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7EEA0B" Type="http://schemas.openxmlformats.org/officeDocument/2006/relationships/officeDocument" Target="/word/document.xml" /><Relationship Id="coreR447EEA0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67:16:05:01.  Definition of terms.</w:t>
      </w:r>
      <w:r>
        <w:rPr>
          <w:rFonts w:ascii="Times New Roman" w:hAnsi="Times New Roman"/>
          <w:sz w:val="24"/>
        </w:rPr>
        <w:t xml:space="preserve"> Terms</w:t>
      </w:r>
      <w:r>
        <w:rPr>
          <w:rFonts w:ascii="Times New Roman" w:hAnsi="Times New Roman"/>
          <w:sz w:val="24"/>
          <w:lang w:val="en-US" w:bidi="en-US" w:eastAsia="en-US"/>
        </w:rPr>
        <w:t xml:space="preserve"> as</w:t>
      </w:r>
      <w:r>
        <w:rPr>
          <w:rFonts w:ascii="Times New Roman" w:hAnsi="Times New Roman"/>
          <w:sz w:val="24"/>
        </w:rPr>
        <w:t xml:space="preserve"> used i</w:t>
      </w:r>
      <w:r>
        <w:rPr>
          <w:rFonts w:ascii="Times New Roman" w:hAnsi="Times New Roman"/>
          <w:sz w:val="24"/>
          <w:lang w:val="en-US" w:bidi="en-US" w:eastAsia="en-US"/>
        </w:rPr>
        <w:t>n</w:t>
      </w:r>
      <w:r>
        <w:rPr>
          <w:rFonts w:ascii="Times New Roman" w:hAnsi="Times New Roman"/>
          <w:sz w:val="24"/>
        </w:rPr>
        <w:t xml:space="preserve"> this chapter: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"Attending physician</w:t>
      </w:r>
      <w:r>
        <w:rPr>
          <w:rFonts w:ascii="Times New Roman" w:hAnsi="Times New Roman"/>
          <w:sz w:val="24"/>
          <w:lang w:val="en-US" w:bidi="en-US" w:eastAsia="en-US"/>
        </w:rPr>
        <w:t xml:space="preserve"> or other licensed practitioner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the individual's personal private physician</w:t>
      </w:r>
      <w:r>
        <w:rPr>
          <w:rFonts w:ascii="Times New Roman" w:hAnsi="Times New Roman"/>
          <w:sz w:val="24"/>
          <w:lang w:val="en-US" w:bidi="en-US" w:eastAsia="en-US"/>
        </w:rPr>
        <w:t xml:space="preserve"> or other licensed practitioner</w:t>
      </w:r>
      <w:r>
        <w:rPr>
          <w:rFonts w:ascii="Times New Roman" w:hAnsi="Times New Roman"/>
          <w:sz w:val="24"/>
        </w:rPr>
        <w:t xml:space="preserve"> or a physician</w:t>
      </w:r>
      <w:r>
        <w:rPr>
          <w:rFonts w:ascii="Times New Roman" w:hAnsi="Times New Roman"/>
          <w:sz w:val="24"/>
          <w:lang w:val="en-US" w:bidi="en-US" w:eastAsia="en-US"/>
        </w:rPr>
        <w:t xml:space="preserve"> or other licensed practitioner</w:t>
      </w:r>
      <w:r>
        <w:rPr>
          <w:rFonts w:ascii="Times New Roman" w:hAnsi="Times New Roman"/>
          <w:sz w:val="24"/>
        </w:rPr>
        <w:t xml:space="preserve"> assigned to care for the individual in the absence of a personal private physician</w:t>
      </w:r>
      <w:r>
        <w:rPr>
          <w:rFonts w:ascii="Times New Roman" w:hAnsi="Times New Roman"/>
          <w:sz w:val="24"/>
          <w:lang w:val="en-US" w:bidi="en-US" w:eastAsia="en-US"/>
        </w:rPr>
        <w:t xml:space="preserve"> or other licensed practitioner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"Custodial care"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services that do not require nursing supervision and are designed to assist an individual perform the activities of daily living;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"Home health agency"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an organization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is primarily engaged in providing skilled nursing, medical social services, or home health aide services and which meets the requirements of a home health agency under 42 C.F.R. §§ 484.1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484.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5, inclusive (</w:t>
      </w:r>
      <w:r>
        <w:rPr>
          <w:rFonts w:ascii="Times New Roman" w:hAnsi="Times New Roman"/>
          <w:sz w:val="24"/>
          <w:lang w:val="en-US" w:bidi="en-US" w:eastAsia="en-US"/>
        </w:rPr>
        <w:t>June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0). This does not include an agency or organization whose function is primarily the care and treatment of mental illness;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"Home health aide services"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those nursing-related services not required to be performed by a licensed health professional but prescribed by a licensed physician </w:t>
      </w:r>
      <w:r>
        <w:rPr>
          <w:rFonts w:ascii="Times New Roman" w:hAnsi="Times New Roman"/>
          <w:sz w:val="24"/>
          <w:lang w:val="en-US" w:bidi="en-US" w:eastAsia="en-US"/>
        </w:rPr>
        <w:t xml:space="preserve">or other licensed practitioner </w:t>
      </w:r>
      <w:r>
        <w:rPr>
          <w:rFonts w:ascii="Times New Roman" w:hAnsi="Times New Roman"/>
          <w:sz w:val="24"/>
        </w:rPr>
        <w:t>and provided on an intermittent basis;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"Home health services" or "service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skilled nursing services, medical social services, or home health aide services provided by a home health agency;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"Medical social services"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those services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contribute to the treatment of a patient's physical condition and are needed because social problems exist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which impede the effective treatment of the patient's medical condition or the patient's rate of recovery;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"Plan of care"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the plan developed by the home health agency in response to the physician</w:t>
      </w:r>
      <w:r>
        <w:rPr>
          <w:rFonts w:ascii="Times New Roman" w:hAnsi="Times New Roman"/>
          <w:sz w:val="24"/>
          <w:lang w:val="en-US" w:bidi="en-US" w:eastAsia="en-US"/>
        </w:rPr>
        <w:t xml:space="preserve"> or other licensed practitioner's</w:t>
      </w:r>
      <w:r>
        <w:rPr>
          <w:rFonts w:ascii="Times New Roman" w:hAnsi="Times New Roman"/>
          <w:sz w:val="24"/>
        </w:rPr>
        <w:t xml:space="preserve"> written orders to the agency prescribing the needed services and the duration of those services;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"Postpartum services"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skilled nursing services following a child's birth;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"Skilled nursing services"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those nursing services defined in SDCL 36-9-3 </w:t>
      </w:r>
      <w:r>
        <w:rPr>
          <w:rFonts w:ascii="Times New Roman" w:hAnsi="Times New Roman"/>
          <w:sz w:val="24"/>
          <w:lang w:val="en-US" w:bidi="en-US" w:eastAsia="en-US"/>
        </w:rPr>
        <w:t>and</w:t>
      </w:r>
      <w:r>
        <w:rPr>
          <w:rFonts w:ascii="Times New Roman" w:hAnsi="Times New Roman"/>
          <w:sz w:val="24"/>
        </w:rPr>
        <w:t xml:space="preserve"> provided on a part-time or intermittent basis;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"Therapy services"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physical, respiratory, occupational, and speech therapy services provided by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home health agency either directly or </w:t>
      </w:r>
      <w:r>
        <w:rPr>
          <w:rFonts w:ascii="Times New Roman" w:hAnsi="Times New Roman"/>
          <w:sz w:val="24"/>
          <w:lang w:val="en-US" w:bidi="en-US" w:eastAsia="en-US"/>
        </w:rPr>
        <w:t>through a</w:t>
      </w:r>
      <w:r>
        <w:rPr>
          <w:rFonts w:ascii="Times New Roman" w:hAnsi="Times New Roman"/>
          <w:sz w:val="24"/>
        </w:rPr>
        <w:t xml:space="preserve"> contract with a qualified therapist acting within the therapist's scope of practice;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"Visit"</w:t>
      </w:r>
      <w:r>
        <w:rPr>
          <w:rFonts w:ascii="Times New Roman" w:hAnsi="Times New Roman"/>
          <w:sz w:val="24"/>
          <w:lang w:val="en-US" w:bidi="en-US" w:eastAsia="en-US"/>
        </w:rPr>
        <w:t xml:space="preserve"> means</w:t>
      </w:r>
      <w:r>
        <w:rPr>
          <w:rFonts w:ascii="Times New Roman" w:hAnsi="Times New Roman"/>
          <w:sz w:val="24"/>
        </w:rPr>
        <w:t xml:space="preserve"> one encounter with a recipient for the purpose of delivering home health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 SDR 30, effective October 13, 1974; 7 SDR 66, 7 SDR 89, effective July 1, 1981; 16 SDR 111, effective January 7, 1990; 16 SDR 233, effective July 1, 1990; 18 SDR 203, effective July 1, 1992; 33 SDR 137, effective March 7, 2007; 47 SDR 38, effective October 6, 2020.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28-6-1.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28-6-1</w:t>
      </w:r>
      <w:r>
        <w:rPr>
          <w:rFonts w:ascii="Times New Roman" w:hAnsi="Times New Roman"/>
          <w:sz w:val="24"/>
          <w:lang w:val="en-US" w:bidi="en-US" w:eastAsia="en-US"/>
        </w:rPr>
        <w:t>(1)(2)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2007-03-07T15:20:00Z</dcterms:created>
  <cp:lastModifiedBy>Rhonda Purkapile</cp:lastModifiedBy>
  <dcterms:modified xsi:type="dcterms:W3CDTF">2020-09-28T18:42:35Z</dcterms:modified>
  <cp:revision>3</cp:revision>
</cp:coreProperties>
</file>