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67:16:41:02.  Mental health service requirements.</w:t>
      </w:r>
      <w:r>
        <w:rPr>
          <w:rFonts w:ascii="Times New Roman" w:hAnsi="Times New Roman"/>
          <w:sz w:val="24"/>
        </w:rPr>
        <w:t xml:space="preserve"> To be covered under this chapter, mental health services are limited to services </w:t>
      </w:r>
      <w:r>
        <w:rPr>
          <w:rFonts w:ascii="Times New Roman" w:hAnsi="Times New Roman"/>
          <w:sz w:val="24"/>
          <w:lang w:val="en-US" w:bidi="en-US" w:eastAsia="en-US"/>
        </w:rPr>
        <w:t xml:space="preserve">that are </w:t>
      </w:r>
      <w:r>
        <w:rPr>
          <w:rFonts w:ascii="Times New Roman" w:hAnsi="Times New Roman"/>
          <w:sz w:val="24"/>
        </w:rPr>
        <w:t xml:space="preserve">established in this chapter </w:t>
      </w:r>
      <w:r>
        <w:rPr>
          <w:rFonts w:ascii="Times New Roman" w:hAnsi="Times New Roman"/>
          <w:sz w:val="24"/>
          <w:lang w:val="en-US" w:bidi="en-US" w:eastAsia="en-US"/>
        </w:rPr>
        <w:t>and</w:t>
      </w:r>
      <w:r>
        <w:rPr>
          <w:rFonts w:ascii="Times New Roman" w:hAnsi="Times New Roman"/>
          <w:sz w:val="24"/>
        </w:rPr>
        <w:t xml:space="preserve"> meet </w:t>
      </w:r>
      <w:r>
        <w:rPr>
          <w:rFonts w:ascii="Times New Roman" w:hAnsi="Times New Roman"/>
          <w:sz w:val="24"/>
        </w:rPr>
        <w:t>the 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</w:t>
      </w:r>
      <w:r>
        <w:rPr>
          <w:rFonts w:ascii="Times New Roman" w:hAnsi="Times New Roman"/>
          <w:sz w:val="24"/>
          <w:lang w:val="en-US" w:bidi="en-US" w:eastAsia="en-US"/>
        </w:rPr>
        <w:t>re must be a diagnostic assessment prepared by a</w:t>
      </w:r>
      <w:r>
        <w:rPr>
          <w:rFonts w:ascii="Times New Roman" w:hAnsi="Times New Roman"/>
          <w:sz w:val="24"/>
        </w:rPr>
        <w:t xml:space="preserve"> mental health provider </w:t>
      </w:r>
      <w:r>
        <w:rPr>
          <w:rFonts w:ascii="Times New Roman" w:hAnsi="Times New Roman"/>
          <w:sz w:val="24"/>
          <w:lang w:val="en-US" w:bidi="en-US" w:eastAsia="en-US"/>
        </w:rPr>
        <w:t>in acco</w:t>
      </w:r>
      <w:r>
        <w:rPr>
          <w:rFonts w:ascii="Times New Roman" w:hAnsi="Times New Roman"/>
          <w:sz w:val="24"/>
          <w:lang w:val="en-US" w:bidi="en-US" w:eastAsia="en-US"/>
        </w:rPr>
        <w:t>rdance with</w:t>
      </w:r>
      <w:r>
        <w:rPr>
          <w:rFonts w:ascii="Times New Roman" w:hAnsi="Times New Roman"/>
          <w:sz w:val="24"/>
        </w:rPr>
        <w:t xml:space="preserve"> § 67:16:41:04;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The diagnostic assessment </w:t>
      </w:r>
      <w:r>
        <w:rPr>
          <w:rFonts w:ascii="Times New Roman" w:hAnsi="Times New Roman"/>
          <w:sz w:val="24"/>
          <w:lang w:val="en-US" w:bidi="en-US" w:eastAsia="en-US"/>
        </w:rPr>
        <w:t xml:space="preserve">must </w:t>
      </w:r>
      <w:r>
        <w:rPr>
          <w:rFonts w:ascii="Times New Roman" w:hAnsi="Times New Roman"/>
          <w:sz w:val="24"/>
        </w:rPr>
        <w:t>contain</w:t>
      </w:r>
      <w:r>
        <w:rPr>
          <w:rFonts w:ascii="Times New Roman" w:hAnsi="Times New Roman"/>
          <w:sz w:val="24"/>
        </w:rPr>
        <w:t xml:space="preserve"> a primary </w:t>
      </w:r>
      <w:r>
        <w:rPr>
          <w:rFonts w:ascii="Times New Roman" w:hAnsi="Times New Roman"/>
          <w:sz w:val="24"/>
          <w:lang w:val="en-US" w:bidi="en-US" w:eastAsia="en-US"/>
        </w:rPr>
        <w:t xml:space="preserve">mental health disorder </w:t>
      </w:r>
      <w:r>
        <w:rPr>
          <w:rFonts w:ascii="Times New Roman" w:hAnsi="Times New Roman"/>
          <w:sz w:val="24"/>
        </w:rPr>
        <w:t xml:space="preserve">diagnosis </w:t>
      </w:r>
      <w:r>
        <w:rPr>
          <w:rFonts w:ascii="Times New Roman" w:hAnsi="Times New Roman"/>
          <w:sz w:val="24"/>
          <w:lang w:val="en-US" w:bidi="en-US" w:eastAsia="en-US"/>
        </w:rPr>
        <w:t>code se</w:t>
      </w:r>
      <w:r>
        <w:rPr>
          <w:rFonts w:ascii="Times New Roman" w:hAnsi="Times New Roman"/>
          <w:sz w:val="24"/>
          <w:lang w:val="en-US" w:bidi="en-US" w:eastAsia="en-US"/>
        </w:rPr>
        <w:t>t forth in</w:t>
      </w:r>
      <w:r>
        <w:rPr>
          <w:rFonts w:ascii="Times New Roman" w:hAnsi="Times New Roman"/>
          <w:sz w:val="24"/>
        </w:rPr>
        <w:t xml:space="preserve"> § 67:16:41:05;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</w:t>
      </w:r>
      <w:r>
        <w:rPr>
          <w:rFonts w:ascii="Times New Roman" w:hAnsi="Times New Roman"/>
          <w:sz w:val="24"/>
          <w:lang w:val="en-US" w:bidi="en-US" w:eastAsia="en-US"/>
        </w:rPr>
        <w:t>re must be an individual trreatment plan that is prepared by a</w:t>
      </w:r>
      <w:r>
        <w:rPr>
          <w:rFonts w:ascii="Times New Roman" w:hAnsi="Times New Roman"/>
          <w:sz w:val="24"/>
        </w:rPr>
        <w:t xml:space="preserve"> mental health provider </w:t>
      </w:r>
      <w:r>
        <w:rPr>
          <w:rFonts w:ascii="Times New Roman" w:hAnsi="Times New Roman"/>
          <w:sz w:val="24"/>
          <w:lang w:val="en-US" w:bidi="en-US" w:eastAsia="en-US"/>
        </w:rPr>
        <w:t>and</w:t>
      </w:r>
      <w:r>
        <w:rPr>
          <w:rFonts w:ascii="Times New Roman" w:hAnsi="Times New Roman"/>
          <w:sz w:val="24"/>
        </w:rPr>
        <w:t xml:space="preserve"> meets the requirements of §§ 67:16:41:06 and 67:16:41:07;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(4)  The </w:t>
      </w:r>
      <w:r>
        <w:rPr>
          <w:rFonts w:ascii="Times New Roman" w:hAnsi="Times New Roman"/>
          <w:sz w:val="24"/>
        </w:rPr>
        <w:t xml:space="preserve">treatment </w:t>
      </w:r>
      <w:r>
        <w:rPr>
          <w:rFonts w:ascii="Times New Roman" w:hAnsi="Times New Roman"/>
          <w:sz w:val="24"/>
          <w:lang w:val="en-US" w:bidi="en-US" w:eastAsia="en-US"/>
        </w:rPr>
        <w:t xml:space="preserve">must be provided </w:t>
      </w:r>
      <w:r>
        <w:rPr>
          <w:rFonts w:ascii="Times New Roman" w:hAnsi="Times New Roman"/>
          <w:sz w:val="24"/>
        </w:rPr>
        <w:t>directly to the recipient</w:t>
      </w:r>
      <w:r>
        <w:rPr>
          <w:rFonts w:ascii="Times New Roman" w:hAnsi="Times New Roman"/>
          <w:sz w:val="24"/>
          <w:lang w:val="en-US" w:bidi="en-US" w:eastAsia="en-US"/>
        </w:rPr>
        <w:t xml:space="preserve"> or via collateral contact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(5)  The treatment </w:t>
      </w:r>
      <w:r>
        <w:rPr>
          <w:rFonts w:ascii="Times New Roman" w:hAnsi="Times New Roman"/>
          <w:sz w:val="24"/>
          <w:lang w:val="en-US" w:bidi="en-US" w:eastAsia="en-US"/>
        </w:rPr>
        <w:t>must be</w:t>
      </w:r>
      <w:r>
        <w:rPr>
          <w:rFonts w:ascii="Times New Roman" w:hAnsi="Times New Roman"/>
          <w:sz w:val="24"/>
        </w:rPr>
        <w:t xml:space="preserve"> documented in the recipient's clinical record </w:t>
      </w:r>
      <w:r>
        <w:rPr>
          <w:rFonts w:ascii="Times New Roman" w:hAnsi="Times New Roman"/>
          <w:sz w:val="24"/>
          <w:lang w:val="en-US" w:bidi="en-US" w:eastAsia="en-US"/>
        </w:rPr>
        <w:t>in accordance with</w:t>
      </w:r>
      <w:r>
        <w:rPr>
          <w:rFonts w:ascii="Times New Roman" w:hAnsi="Times New Roman"/>
          <w:sz w:val="24"/>
        </w:rPr>
        <w:t xml:space="preserve"> § 67:16:41:08;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(6)  The treatment </w:t>
      </w:r>
      <w:r>
        <w:rPr>
          <w:rFonts w:ascii="Times New Roman" w:hAnsi="Times New Roman"/>
          <w:sz w:val="24"/>
          <w:lang w:val="en-US" w:bidi="en-US" w:eastAsia="en-US"/>
        </w:rPr>
        <w:t>must be</w:t>
      </w:r>
      <w:r>
        <w:rPr>
          <w:rFonts w:ascii="Times New Roman" w:hAnsi="Times New Roman"/>
          <w:sz w:val="24"/>
        </w:rPr>
        <w:t xml:space="preserve"> medically necessary </w:t>
      </w:r>
      <w:r>
        <w:rPr>
          <w:rFonts w:ascii="Times New Roman" w:hAnsi="Times New Roman"/>
          <w:sz w:val="24"/>
          <w:lang w:val="en-US" w:bidi="en-US" w:eastAsia="en-US"/>
        </w:rPr>
        <w:t>i</w:t>
      </w:r>
      <w:r>
        <w:rPr>
          <w:rFonts w:ascii="Times New Roman" w:hAnsi="Times New Roman"/>
          <w:sz w:val="24"/>
          <w:lang w:val="en-US" w:bidi="en-US" w:eastAsia="en-US"/>
        </w:rPr>
        <w:t>n accordance with</w:t>
      </w:r>
      <w:r>
        <w:rPr>
          <w:rFonts w:ascii="Times New Roman" w:hAnsi="Times New Roman"/>
          <w:sz w:val="24"/>
        </w:rPr>
        <w:t xml:space="preserve"> § 67:16:01:06.02.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>If t</w:t>
      </w:r>
      <w:r>
        <w:rPr>
          <w:rFonts w:ascii="Times New Roman" w:hAnsi="Times New Roman"/>
          <w:sz w:val="24"/>
          <w:lang w:val="en-US" w:bidi="en-US" w:eastAsia="en-US"/>
        </w:rPr>
        <w:t>he</w:t>
      </w:r>
      <w:r>
        <w:rPr>
          <w:rFonts w:ascii="Times New Roman" w:hAnsi="Times New Roman"/>
          <w:sz w:val="24"/>
        </w:rPr>
        <w:t xml:space="preserve"> requirements </w:t>
      </w:r>
      <w:r>
        <w:rPr>
          <w:rFonts w:ascii="Times New Roman" w:hAnsi="Times New Roman"/>
          <w:sz w:val="24"/>
          <w:lang w:val="en-US" w:bidi="en-US" w:eastAsia="en-US"/>
        </w:rPr>
        <w:t>set forth in this section are not met, the department may determine that the mental health services are noncovered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 xml:space="preserve">Mental health services may be provided to a recipient during the 30-day time period the mental health provider has to complete the diagnostic </w:t>
      </w:r>
      <w:r>
        <w:rPr>
          <w:rFonts w:ascii="Times New Roman" w:hAnsi="Times New Roman"/>
          <w:sz w:val="24"/>
          <w:lang w:val="en-US" w:bidi="en-US" w:eastAsia="en-US"/>
        </w:rPr>
        <w:t>assessment, if the requirements set forth in this section are met and the mental</w:t>
      </w:r>
      <w:r>
        <w:rPr>
          <w:rFonts w:ascii="Times New Roman" w:hAnsi="Times New Roman"/>
          <w:sz w:val="24"/>
          <w:lang w:val="en-US" w:bidi="en-US" w:eastAsia="en-US"/>
        </w:rPr>
        <w:t xml:space="preserve"> hea</w:t>
      </w:r>
      <w:r>
        <w:rPr>
          <w:rFonts w:ascii="Times New Roman" w:hAnsi="Times New Roman"/>
          <w:sz w:val="24"/>
          <w:lang w:val="en-US" w:bidi="en-US" w:eastAsia="en-US"/>
        </w:rPr>
        <w:t>lth provider has made a provisional diagnosis of a me</w:t>
      </w:r>
      <w:r>
        <w:rPr>
          <w:rFonts w:ascii="Times New Roman" w:hAnsi="Times New Roman"/>
          <w:sz w:val="24"/>
          <w:lang w:val="en-US" w:bidi="en-US" w:eastAsia="en-US"/>
        </w:rPr>
        <w:t>ntal health disorder.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July 26, 1995; 45 SDR 82, effective December 10, 2018</w:t>
      </w:r>
      <w:r>
        <w:rPr>
          <w:rFonts w:ascii="Times New Roman" w:hAnsi="Times New Roman"/>
          <w:sz w:val="24"/>
          <w:lang w:val="en-US" w:bidi="en-US" w:eastAsia="en-US"/>
        </w:rPr>
        <w:t>; 49 SDR 21, effective September 12,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  <w:lang w:val="en-US" w:bidi="en-US" w:eastAsia="en-US"/>
        </w:rPr>
        <w:t>(1)(2)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lrpr14296</dc:creator>
  <dcterms:created xsi:type="dcterms:W3CDTF">2005-03-29T16:00:00Z</dcterms:created>
  <cp:lastModifiedBy>Kelly Thompson</cp:lastModifiedBy>
  <dcterms:modified xsi:type="dcterms:W3CDTF">2022-08-31T15:12:03Z</dcterms:modified>
  <cp:revision>8</cp:revision>
</cp:coreProperties>
</file>