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67:16:41:14.  Billing requirements.</w:t>
      </w:r>
      <w:r>
        <w:rPr>
          <w:rFonts w:ascii="Times New Roman" w:hAnsi="Times New Roman"/>
          <w:sz w:val="24"/>
        </w:rPr>
        <w:t xml:space="preserve"> The following </w:t>
      </w:r>
      <w:r>
        <w:rPr>
          <w:rFonts w:ascii="Times New Roman" w:hAnsi="Times New Roman"/>
          <w:sz w:val="24"/>
          <w:lang w:val="en-US" w:bidi="en-US" w:eastAsia="en-US"/>
        </w:rPr>
        <w:t xml:space="preserve">requirements </w:t>
      </w:r>
      <w:r>
        <w:rPr>
          <w:rFonts w:ascii="Times New Roman" w:hAnsi="Times New Roman"/>
          <w:sz w:val="24"/>
        </w:rPr>
        <w:t>apply to services billed under this chapter: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</w:t>
      </w:r>
      <w:r>
        <w:rPr>
          <w:rFonts w:ascii="Times New Roman" w:hAnsi="Times New Roman"/>
          <w:sz w:val="24"/>
          <w:lang w:val="en-US" w:bidi="en-US" w:eastAsia="en-US"/>
        </w:rPr>
        <w:t>Each</w:t>
      </w:r>
      <w:r>
        <w:rPr>
          <w:rFonts w:ascii="Times New Roman" w:hAnsi="Times New Roman"/>
          <w:sz w:val="24"/>
        </w:rPr>
        <w:t xml:space="preserve"> claim must contain the medical assistance provider identification number of the individual delivering the service;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claim </w:t>
      </w:r>
      <w:r>
        <w:rPr>
          <w:rFonts w:ascii="Times New Roman" w:hAnsi="Times New Roman"/>
          <w:sz w:val="24"/>
          <w:lang w:val="en-US" w:bidi="en-US" w:eastAsia="en-US"/>
        </w:rPr>
        <w:t xml:space="preserve">may not be submitted </w:t>
      </w:r>
      <w:r>
        <w:rPr>
          <w:rFonts w:ascii="Times New Roman" w:hAnsi="Times New Roman"/>
          <w:sz w:val="24"/>
        </w:rPr>
        <w:t xml:space="preserve">for a diagnostic assessment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lang w:val="en-US" w:bidi="en-US" w:eastAsia="en-US"/>
        </w:rPr>
        <w:t>at</w:t>
      </w:r>
      <w:r>
        <w:rPr>
          <w:rFonts w:ascii="Times New Roman" w:hAnsi="Times New Roman"/>
          <w:sz w:val="24"/>
        </w:rPr>
        <w:t xml:space="preserve"> exceeds four hours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unless there has been a break of at least 12 months in the delivery of mental health treatment to the recipient;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claim </w:t>
      </w:r>
      <w:r>
        <w:rPr>
          <w:rFonts w:ascii="Times New Roman" w:hAnsi="Times New Roman"/>
          <w:sz w:val="24"/>
          <w:lang w:val="en-US" w:bidi="en-US" w:eastAsia="en-US"/>
        </w:rPr>
        <w:t xml:space="preserve">may not be submitted </w:t>
      </w:r>
      <w:r>
        <w:rPr>
          <w:rFonts w:ascii="Times New Roman" w:hAnsi="Times New Roman"/>
          <w:sz w:val="24"/>
        </w:rPr>
        <w:t>for a diagnostic assessment until the assessment is completed and recorded in the recipient's clinical record;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(4)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claim </w:t>
      </w:r>
      <w:r>
        <w:rPr>
          <w:rFonts w:ascii="Times New Roman" w:hAnsi="Times New Roman"/>
          <w:sz w:val="24"/>
          <w:lang w:val="en-US" w:bidi="en-US" w:eastAsia="en-US"/>
        </w:rPr>
        <w:t xml:space="preserve">may not be submitted </w:t>
      </w:r>
      <w:r>
        <w:rPr>
          <w:rFonts w:ascii="Times New Roman" w:hAnsi="Times New Roman"/>
          <w:sz w:val="24"/>
        </w:rPr>
        <w:t>for mental health treatment provided before the diagnostic assessment is completed</w:t>
      </w:r>
      <w:r>
        <w:rPr>
          <w:rFonts w:ascii="Times New Roman" w:hAnsi="Times New Roman"/>
          <w:sz w:val="24"/>
          <w:lang w:val="en-US" w:bidi="en-US" w:eastAsia="en-US"/>
        </w:rPr>
        <w:t>, except for treatment provided with a provisional diagnosis of a mental health disorder during the 30-day time period the mental health provider has to complete the diagnostic assessment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claim </w:t>
      </w:r>
      <w:r>
        <w:rPr>
          <w:rFonts w:ascii="Times New Roman" w:hAnsi="Times New Roman"/>
          <w:sz w:val="24"/>
          <w:lang w:val="en-US" w:bidi="en-US" w:eastAsia="en-US"/>
        </w:rPr>
        <w:t xml:space="preserve">may not be submitted </w:t>
      </w:r>
      <w:r>
        <w:rPr>
          <w:rFonts w:ascii="Times New Roman" w:hAnsi="Times New Roman"/>
          <w:sz w:val="24"/>
        </w:rPr>
        <w:t xml:space="preserve">for mental health services provided after the fourth face-to-face </w:t>
      </w:r>
      <w:r>
        <w:rPr>
          <w:rFonts w:ascii="Times New Roman" w:hAnsi="Times New Roman"/>
          <w:sz w:val="24"/>
          <w:lang w:val="en-US" w:bidi="en-US" w:eastAsia="en-US"/>
        </w:rPr>
        <w:t xml:space="preserve">or telehealth </w:t>
      </w:r>
      <w:r>
        <w:rPr>
          <w:rFonts w:ascii="Times New Roman" w:hAnsi="Times New Roman"/>
          <w:sz w:val="24"/>
        </w:rPr>
        <w:t>session with</w:t>
      </w:r>
      <w:r>
        <w:rPr>
          <w:rFonts w:ascii="Times New Roman" w:hAnsi="Times New Roman"/>
          <w:sz w:val="24"/>
          <w:lang w:val="en-US" w:bidi="en-US" w:eastAsia="en-US"/>
        </w:rPr>
        <w:t xml:space="preserve"> the</w:t>
      </w:r>
      <w:r>
        <w:rPr>
          <w:rFonts w:ascii="Times New Roman" w:hAnsi="Times New Roman"/>
          <w:sz w:val="24"/>
        </w:rPr>
        <w:t xml:space="preserve"> recipient and before the effective date of the treatment plan;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(6)  If a psychotherapy session is provided to more than one individual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service must be billed as family or group psychotherapy, whichever is appropriate, even if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individual is the only one eligible for the medical assistance program;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</w:t>
      </w:r>
      <w:r>
        <w:rPr>
          <w:rFonts w:ascii="Times New Roman" w:hAnsi="Times New Roman"/>
          <w:sz w:val="24"/>
          <w:lang w:val="en-US" w:bidi="en-US" w:eastAsia="en-US"/>
        </w:rPr>
        <w:t>I</w:t>
      </w:r>
      <w:r>
        <w:rPr>
          <w:rFonts w:ascii="Times New Roman" w:hAnsi="Times New Roman"/>
          <w:sz w:val="24"/>
        </w:rPr>
        <w:t xml:space="preserve">f a recipient is involved in a psychotherapy session only as part of a family or group session for </w:t>
      </w:r>
      <w:r>
        <w:rPr>
          <w:rFonts w:ascii="Times New Roman" w:hAnsi="Times New Roman"/>
          <w:sz w:val="24"/>
          <w:lang w:val="en-US" w:bidi="en-US" w:eastAsia="en-US"/>
        </w:rPr>
        <w:t xml:space="preserve">the </w:t>
      </w:r>
      <w:r>
        <w:rPr>
          <w:rFonts w:ascii="Times New Roman" w:hAnsi="Times New Roman"/>
          <w:sz w:val="24"/>
        </w:rPr>
        <w:t>treatment of another family member who is a mental health client</w:t>
      </w:r>
      <w:r>
        <w:rPr>
          <w:rFonts w:ascii="Times New Roman" w:hAnsi="Times New Roman"/>
          <w:sz w:val="24"/>
          <w:lang w:val="en-US" w:bidi="en-US" w:eastAsia="en-US"/>
        </w:rPr>
        <w:t>, a claim for the session may not be submitted for that recipient</w:t>
      </w:r>
      <w:r>
        <w:rPr>
          <w:rFonts w:ascii="Times New Roman" w:hAnsi="Times New Roman"/>
          <w:sz w:val="24"/>
        </w:rPr>
        <w:t>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(8)  Except for a psychiatric diagnostic interview examination and a diagnostic assessment, a claim </w:t>
      </w:r>
      <w:r>
        <w:rPr>
          <w:rFonts w:ascii="Times New Roman" w:hAnsi="Times New Roman"/>
          <w:sz w:val="24"/>
          <w:lang w:val="en-US" w:bidi="en-US" w:eastAsia="en-US"/>
        </w:rPr>
        <w:t xml:space="preserve">may not be submitted </w:t>
      </w:r>
      <w:r>
        <w:rPr>
          <w:rFonts w:ascii="Times New Roman" w:hAnsi="Times New Roman"/>
          <w:sz w:val="24"/>
        </w:rPr>
        <w:t>for mental health treatment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unless</w:t>
      </w:r>
      <w:r>
        <w:rPr>
          <w:rFonts w:ascii="Times New Roman" w:hAnsi="Times New Roman"/>
          <w:sz w:val="24"/>
        </w:rPr>
        <w:t xml:space="preserve"> the recipient </w:t>
      </w:r>
      <w:r>
        <w:rPr>
          <w:rFonts w:ascii="Times New Roman" w:hAnsi="Times New Roman"/>
          <w:sz w:val="24"/>
          <w:lang w:val="en-US" w:bidi="en-US" w:eastAsia="en-US"/>
        </w:rPr>
        <w:t>has</w:t>
      </w:r>
      <w:r>
        <w:rPr>
          <w:rFonts w:ascii="Times New Roman" w:hAnsi="Times New Roman"/>
          <w:sz w:val="24"/>
        </w:rPr>
        <w:t xml:space="preserve"> a primary diagnosis of a mental </w:t>
      </w:r>
      <w:r>
        <w:rPr>
          <w:rFonts w:ascii="Times New Roman" w:hAnsi="Times New Roman"/>
          <w:sz w:val="24"/>
          <w:lang w:val="en-US" w:bidi="en-US" w:eastAsia="en-US"/>
        </w:rPr>
        <w:t xml:space="preserve">health </w:t>
      </w:r>
      <w:r>
        <w:rPr>
          <w:rFonts w:ascii="Times New Roman" w:hAnsi="Times New Roman"/>
          <w:sz w:val="24"/>
        </w:rPr>
        <w:t>disorder;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claim </w:t>
      </w:r>
      <w:r>
        <w:rPr>
          <w:rFonts w:ascii="Times New Roman" w:hAnsi="Times New Roman"/>
          <w:sz w:val="24"/>
          <w:lang w:val="en-US" w:bidi="en-US" w:eastAsia="en-US"/>
        </w:rPr>
        <w:t xml:space="preserve">may be submitted </w:t>
      </w:r>
      <w:r>
        <w:rPr>
          <w:rFonts w:ascii="Times New Roman" w:hAnsi="Times New Roman"/>
          <w:sz w:val="24"/>
        </w:rPr>
        <w:t>for each eligible recipient</w:t>
      </w:r>
      <w:r>
        <w:rPr>
          <w:rFonts w:ascii="Times New Roman" w:hAnsi="Times New Roman"/>
          <w:sz w:val="24"/>
          <w:lang w:val="en-US" w:bidi="en-US" w:eastAsia="en-US"/>
        </w:rPr>
        <w:t xml:space="preserve"> who is</w:t>
      </w:r>
      <w:r>
        <w:rPr>
          <w:rFonts w:ascii="Times New Roman" w:hAnsi="Times New Roman"/>
          <w:sz w:val="24"/>
        </w:rPr>
        <w:t xml:space="preserve"> in a family or group psychotherapy session </w:t>
      </w:r>
      <w:r>
        <w:rPr>
          <w:rFonts w:ascii="Times New Roman" w:hAnsi="Times New Roman"/>
          <w:sz w:val="24"/>
          <w:lang w:val="en-US" w:bidi="en-US" w:eastAsia="en-US"/>
        </w:rPr>
        <w:t>and</w:t>
      </w:r>
      <w:r>
        <w:rPr>
          <w:rFonts w:ascii="Times New Roman" w:hAnsi="Times New Roman"/>
          <w:sz w:val="24"/>
        </w:rPr>
        <w:t xml:space="preserve"> is actively receiving psychotherapy</w:t>
      </w:r>
      <w:r>
        <w:rPr>
          <w:rFonts w:ascii="Times New Roman" w:hAnsi="Times New Roman"/>
          <w:sz w:val="24"/>
          <w:lang w:val="en-US" w:bidi="en-US" w:eastAsia="en-US"/>
        </w:rPr>
        <w:t>, if</w:t>
      </w:r>
      <w:r>
        <w:rPr>
          <w:rFonts w:ascii="Times New Roman" w:hAnsi="Times New Roman"/>
          <w:sz w:val="24"/>
        </w:rPr>
        <w:t xml:space="preserve"> each family or group member for whom services are billed to the medical assistance program ha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a complete clinical record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  <w:lang w:val="en-US" w:bidi="en-US" w:eastAsia="en-US"/>
        </w:rPr>
        <w:t>at</w:t>
      </w:r>
      <w:r>
        <w:rPr>
          <w:rFonts w:ascii="Times New Roman" w:hAnsi="Times New Roman"/>
          <w:sz w:val="24"/>
        </w:rPr>
        <w:t xml:space="preserve"> meets the requirements of § 67:16:41:0</w:t>
      </w:r>
      <w:r>
        <w:rPr>
          <w:rFonts w:ascii="Times New Roman" w:hAnsi="Times New Roman"/>
          <w:sz w:val="24"/>
          <w:lang w:val="en-US" w:bidi="en-US" w:eastAsia="en-US"/>
        </w:rPr>
        <w:t>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provider </w:t>
      </w:r>
      <w:r>
        <w:rPr>
          <w:rFonts w:ascii="Times New Roman" w:hAnsi="Times New Roman"/>
          <w:sz w:val="24"/>
          <w:lang w:val="en-US" w:bidi="en-US" w:eastAsia="en-US"/>
        </w:rPr>
        <w:t>shall</w:t>
      </w:r>
      <w:r>
        <w:rPr>
          <w:rFonts w:ascii="Times New Roman" w:hAnsi="Times New Roman"/>
          <w:sz w:val="24"/>
        </w:rPr>
        <w:t xml:space="preserve"> submit claims at the provider's usual and customary charge</w:t>
      </w:r>
      <w:r>
        <w:rPr>
          <w:rFonts w:ascii="Times New Roman" w:hAnsi="Times New Roman"/>
          <w:sz w:val="24"/>
          <w:lang w:val="en-US" w:bidi="en-US" w:eastAsia="en-US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A</w:t>
      </w:r>
      <w:r>
        <w:rPr>
          <w:rFonts w:ascii="Times New Roman" w:hAnsi="Times New Roman"/>
          <w:sz w:val="24"/>
        </w:rPr>
        <w:t xml:space="preserve"> claim may contain only those procedure codes listed </w:t>
      </w:r>
      <w:r>
        <w:rPr>
          <w:rFonts w:ascii="Times New Roman" w:hAnsi="Times New Roman"/>
          <w:sz w:val="24"/>
          <w:lang w:val="en-US" w:bidi="en-US" w:eastAsia="en-US"/>
        </w:rPr>
        <w:t>on the department's fee schedule website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1995; 26 SDR 168, effective July 1, 2000; 37 SDR 53, effective September 23, 2010; 46 SDR 50, effective October 10, 2019</w:t>
      </w:r>
      <w:r>
        <w:rPr>
          <w:rFonts w:ascii="Times New Roman" w:hAnsi="Times New Roman"/>
          <w:sz w:val="24"/>
          <w:lang w:val="en-US" w:bidi="en-US" w:eastAsia="en-US"/>
        </w:rPr>
        <w:t>; 48 SDR 39, effective October 3, 2021; 49 SDR 21, effective September 12,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28-6-1.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2010-09-22T21:09:00Z</dcterms:created>
  <cp:lastModifiedBy>Kelly Thompson</cp:lastModifiedBy>
  <dcterms:modified xsi:type="dcterms:W3CDTF">2022-09-12T20:36:55Z</dcterms:modified>
  <cp:revision>15</cp:revision>
</cp:coreProperties>
</file>