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D8A35B" Type="http://schemas.openxmlformats.org/officeDocument/2006/relationships/officeDocument" Target="/word/document.xml" /><Relationship Id="coreR4D8A35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67:40:08:02.  Persons eligible for adult protective service.</w:t>
      </w:r>
      <w:r>
        <w:t xml:space="preserve"> </w:t>
      </w:r>
      <w:r>
        <w:rPr>
          <w:lang w:val="en-US" w:bidi="en-US" w:eastAsia="en-US"/>
        </w:rPr>
        <w:t>R</w:t>
      </w:r>
      <w:r>
        <w:rPr>
          <w:lang w:val="en-US" w:bidi="en-US" w:eastAsia="en-US"/>
        </w:rPr>
        <w:t>epealed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 SDR 49, effective January 7, 1976; transferred from § 67:14:29:02, 7 SDR 66, 7 SDR 89, effective July 1, 1981; 10 SDR 113, effective April 30, 1984; 40 SDR 122, effective January 7, 2014</w:t>
      </w:r>
      <w:r>
        <w:rPr>
          <w:rFonts w:ascii="Times New Roman" w:hAnsi="Times New Roman"/>
          <w:sz w:val="24"/>
        </w:rPr>
        <w:t>; 47 SDR 24, effective Septemer 8,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2014-01-20T15:28:00Z</dcterms:created>
  <cp:lastModifiedBy>Rhonda Purkapile</cp:lastModifiedBy>
  <dcterms:modified xsi:type="dcterms:W3CDTF">2020-08-25T18:27:19Z</dcterms:modified>
  <cp:revision>3</cp:revision>
</cp:coreProperties>
</file>