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67:42:03:11.10.  Railings.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7 SDR 66, 7 SDR 89, effective July 1, 1981; 15 SDR 162, effective May 4, 1989; 20 SDR 206, effective June 4, 1995; 31 SDR 40, effective September 29, 2004;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2013-06-27T20:37:00Z</dcterms:created>
  <cp:lastModifiedBy>Kelly Thompson</cp:lastModifiedBy>
  <dcterms:modified xsi:type="dcterms:W3CDTF">2023-07-04T04:16:03Z</dcterms:modified>
  <cp:revision>4</cp:revision>
</cp:coreProperties>
</file>