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07C2" w:rsidRDefault="005807C2" w:rsidP="000772A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67:55:04:24.  Reopening or reinvestigating claims.</w:t>
      </w:r>
      <w:r>
        <w:rPr>
          <w:rFonts w:ascii="Times New Roman" w:hAnsi="Times New Roman" w:cs="Times New Roman"/>
          <w:sz w:val="24"/>
          <w:szCs w:val="24"/>
        </w:rPr>
        <w:t xml:space="preserve"> If one or more of the following occurs, the commission or department may reopen a previously closed claim:</w:t>
      </w:r>
    </w:p>
    <w:p w:rsidR="005807C2" w:rsidRDefault="005807C2" w:rsidP="000772A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5807C2" w:rsidRDefault="005807C2" w:rsidP="000772A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(1)  There is new evidence related to a crime;</w:t>
      </w:r>
    </w:p>
    <w:p w:rsidR="005807C2" w:rsidRDefault="005807C2" w:rsidP="000772A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(2)  There is evidence that a crime was not committed;</w:t>
      </w:r>
    </w:p>
    <w:p w:rsidR="005807C2" w:rsidRDefault="005807C2" w:rsidP="000772A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(3)  There is a possibility that the claim was fraudulent;</w:t>
      </w:r>
    </w:p>
    <w:p w:rsidR="005807C2" w:rsidRDefault="005807C2" w:rsidP="000772A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(4)  There is evidence that the victim or claimant is no longer fully cooperating with law enforcement;</w:t>
      </w:r>
    </w:p>
    <w:p w:rsidR="005807C2" w:rsidRDefault="005807C2" w:rsidP="000772A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(5)  There is a need to resolve questions of fact; or</w:t>
      </w:r>
    </w:p>
    <w:p w:rsidR="005807C2" w:rsidRDefault="005807C2" w:rsidP="000772A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(6)  There are additional crime-related expenses and the maximum allowable payment limit has not been reached.</w:t>
      </w:r>
    </w:p>
    <w:p w:rsidR="005807C2" w:rsidRDefault="005807C2" w:rsidP="000772A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5807C2" w:rsidRDefault="005807C2" w:rsidP="000772A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19 SDR 121, effective February 21, 1993; transferred from § 17:11:02:01, effective July 1, 1997; transferred from § 67:55:02:01, 30 SDR 116, effective February 4, 2004; 36 SDR 51, effective October 12, 2009.</w:t>
      </w:r>
    </w:p>
    <w:p w:rsidR="005807C2" w:rsidRDefault="005807C2" w:rsidP="000772A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23A-28B-33.</w:t>
      </w:r>
    </w:p>
    <w:p w:rsidR="005807C2" w:rsidRDefault="005807C2" w:rsidP="000772A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23A-28B-35, 23A-28B-40.</w:t>
      </w:r>
    </w:p>
    <w:p w:rsidR="005807C2" w:rsidRDefault="005807C2" w:rsidP="000772A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5807C2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72A0"/>
    <w:rsid w:val="000772A0"/>
    <w:rsid w:val="005807C2"/>
    <w:rsid w:val="00602846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72A0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134</Words>
  <Characters>765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2009-10-08T15:00:00Z</dcterms:created>
  <dcterms:modified xsi:type="dcterms:W3CDTF">2009-10-08T15:00:00Z</dcterms:modified>
</cp:coreProperties>
</file>