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12:78:01:01.  Definitions.</w:t>
      </w:r>
      <w:r>
        <w:rPr>
          <w:rFonts w:ascii="Times New Roman" w:hAnsi="Times New Roman"/>
          <w:sz w:val="24"/>
        </w:rPr>
        <w:t xml:space="preserve"> Words defined in SDCL 40-15B-1 have the same meaning when used in this article. Other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"Base price," the price paid for livestock, delivered at the packing plant, before application of any premiums or discounts, expressed in dollars per hundred pounds of carcass weight;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pStyle w:val="P1"/>
      </w:pPr>
      <w:r>
        <w:tab/>
        <w:t>(2)  "Carcass merit premium or discount," any adjustment in the base price, calculated on carcass characteristics, as determined by a packer's specific carcass evaluation system, if the packer's system of premiums or discounts is known before sale and delivery, but the actual amount of any applicable premium or discount is not known until after slaughter. The premiums and discounts may be based on backfat thickness, fat marbling, calculated percentage of lean meat, dressing percentage, percentage of designated primal cuts yielded by a given animal or group of animals, or similar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"Cold storage plant," any warehouse, as defined in SDCL 57A-7-102(1)(h), that is engaged in the business of storing meat food products or cold carcasses, or parts or products of carcasses of any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"Contract," any verbal or written agreement between mutually consenting parties who are lawfully capable of contracting for agreed upon consideration;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"Department," the South Dakota Department of Agriculture</w:t>
      </w:r>
      <w:r>
        <w:rPr>
          <w:rFonts w:ascii="Times New Roman" w:hAnsi="Times New Roman"/>
          <w:sz w:val="24"/>
          <w:lang w:val="en-US" w:bidi="en-US" w:eastAsia="en-US"/>
        </w:rPr>
        <w:t xml:space="preserve"> and Natural Resources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"Direct purchase," any purchase of livestock for slaughter and delivered within 20 days of purchase, regardless of whether the purchase is made by means of a written or verbal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"Frozen food locker plant," any warehouse, as defined in SDCL 57A-7-102(1)(h), that is engaged in the business of storing frozen meat food products or frozen carcasses, or frozen parts or products of carcasses of any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"Non-carcass merit premium or discount," any adjustment in the base price of livestock offered by an individual packer, based on any factor other than carcass characteristics, if the actual amount of any applicable premium or discount is known before the sale and delivery of livestock. The premiums and discounts may be based on the timing of delivery, the number of animals included in a delivery, the particular production method or genetics of the livestock, or similar considerations;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"Order buyer," any person representing packers or acting as their agent for the purpose of receiving, purchasing or soliciting slaughter livestock for customers at public markets or elsewhere;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"Packer," any packer as defined in SDCL 40-15B-1,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Livestock buying stations as defined in SDCL 40-15-1.1, except for buying stations engaged solely in purchasing livestock other than livestock for slaughter;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Livestock dealers as defined in SDCL 40-15A-1(5), except for dealers engaged solely in the business of buying, selling, and dealing in livestock other than livestock for slaughter;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Meat processing establishments as defined in SDCL 39-5-6(17) that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(d)  Slaughtering establishments as defined in SDCL 39-5-6(26) that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(e)  Retail store meat processors as defined in SDCL 39-5-6(24) that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 term packer does not include: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Entities operating solely as custom exempt plants as defined in SDCL 39-5-6(4) and who do not purchase any livestock for resale or public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Entities operating solely as cold storage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Entities operating solely as frozen food locker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(d)  Meat brokers and retail dealers as defined in SDCL 39-5-6(14) and 39-5-6(23) who are engaged solely in the business of dealing in carcasses, parts thereof, or meat products and do not purchase livestock;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"Packer buyer," any person engaged in the business of buying livestock as an employee or agent of a packer;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"Person," any natural person, firm, copartnership, joint venture, association, limited liability company, corporation, estate, trust, business trust, or receiver;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(13)  "Public consumption," the consumption of meat food products, except for products resulting from custom slaughter undertaken for the owners of livestock and used by such owners in their own households or by members of their households and nonpaying guests.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26 SDR 61, effective November 4, 1999</w:t>
      </w:r>
      <w:r>
        <w:rPr>
          <w:rFonts w:ascii="Times New Roman" w:hAnsi="Times New Roman"/>
          <w:sz w:val="24"/>
          <w:lang w:val="en-US" w:bidi="en-US" w:eastAsia="en-US"/>
        </w:rPr>
        <w:t xml:space="preserve">; </w:t>
      </w:r>
      <w:r>
        <w:rPr>
          <w:rFonts w:ascii="Times New Roman" w:hAnsi="Times New Roman"/>
          <w:sz w:val="24"/>
          <w:lang w:val="en-US" w:bidi="en-US" w:eastAsia="en-US"/>
        </w:rPr>
        <w:t xml:space="preserve">SL 2021, ch 1, </w:t>
      </w:r>
      <w:r>
        <w:rPr>
          <w:rFonts w:ascii="Times New Roman" w:hAnsi="Times New Roman"/>
          <w:sz w:val="24"/>
          <w:lang w:val="en-US" w:bidi="en-US" w:eastAsia="en-US"/>
        </w:rPr>
        <w:t>§</w:t>
      </w:r>
      <w:r>
        <w:rPr>
          <w:rFonts w:ascii="Times New Roman" w:hAnsi="Times New Roman"/>
          <w:sz w:val="24"/>
          <w:lang w:val="en-US" w:bidi="en-US" w:eastAsia="en-US"/>
        </w:rPr>
        <w:t>§ 8, 19, effective April 19, 2</w:t>
      </w:r>
      <w:r>
        <w:rPr>
          <w:rFonts w:ascii="Times New Roman" w:hAnsi="Times New Roman"/>
          <w:sz w:val="24"/>
          <w:lang w:val="en-US" w:bidi="en-US" w:eastAsia="en-US"/>
        </w:rPr>
        <w:t>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40-15B-4, 40-15B-7.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paragraph" w:styleId="P1">
    <w:name w:val="Body Text"/>
    <w:basedOn w:val="P0"/>
    <w:link w:val="C3"/>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Body Text Char"/>
    <w:basedOn w:val="C0"/>
    <w:link w:val="P1"/>
    <w:semiHidden/>
    <w:rPr>
      <w:rFonts w:ascii="Times New Roman" w:hAnsi="Times New Roman"/>
      <w:sz w:val="24"/>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2004-06-04T16:53:00Z</dcterms:created>
  <cp:lastModifiedBy>Rhonda Purkapile</cp:lastModifiedBy>
  <dcterms:modified xsi:type="dcterms:W3CDTF">2021-03-18T20:27:25Z</dcterms:modified>
  <cp:revision>3</cp:revision>
</cp:coreProperties>
</file>