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70:04:07:02.  General criteria.</w:t>
      </w:r>
      <w:r>
        <w:t xml:space="preserve"> To be considered for tourist-oriented directional signing, a business shall meet the following criteria: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The business shall be a rural business and a tourist-oriented business;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The business shall comply with applicable state and federal laws concerning the provision of public accommodations without regard to race, religion, color, age, sex, or national origin;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The business shall be located within 20 miles of the signed intersection;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The business shall be open a minimum of six hours a day, five days a week, and 12 months a year. A seasonal business may qualify if it is open six hours a day and five days a week during the seasonal period which such businesses would typically operate;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The intersection to be signed shall be located on a highway in a rural area outside a municipality as defined by SDCL 9-1-1;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(6)  The business may not have an on-premise sign that advertises the business visible from the highway at a distance greater than shown in the table below. Sight distance shall be evaluated for each direction of traffic. If the business has an on-premise sign that is not visible from the highway in one direction, a tourist-oriented directional sign may be allowed in the direction of traffic in which the on-premise sign cannot be seen.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330"/>
      </w:tblGrid>
      <w:tr w:rsidR="001C751B" w:rsidRPr="00782322" w:rsidTr="00AB2C43">
        <w:tc>
          <w:tcPr>
            <w:tcW w:w="3240" w:type="dxa"/>
          </w:tcPr>
          <w:p w:rsidR="001C751B" w:rsidRPr="006A1B8C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b/>
              </w:rPr>
            </w:pPr>
            <w:r w:rsidRPr="006A1B8C">
              <w:rPr>
                <w:b/>
              </w:rPr>
              <w:t>Posted Speed (mph)</w:t>
            </w:r>
          </w:p>
        </w:tc>
        <w:tc>
          <w:tcPr>
            <w:tcW w:w="3330" w:type="dxa"/>
          </w:tcPr>
          <w:p w:rsidR="001C751B" w:rsidRPr="006A1B8C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b/>
              </w:rPr>
            </w:pPr>
            <w:r w:rsidRPr="006A1B8C">
              <w:rPr>
                <w:b/>
              </w:rPr>
              <w:t>Maximum Sight Distance</w:t>
            </w:r>
          </w:p>
          <w:p w:rsidR="001C751B" w:rsidRPr="006A1B8C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b/>
              </w:rPr>
            </w:pPr>
            <w:r w:rsidRPr="006A1B8C">
              <w:rPr>
                <w:b/>
              </w:rPr>
              <w:t>To On-premise Sign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30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305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35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360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40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425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45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495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50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570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55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645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60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730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65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820 feet</w:t>
            </w:r>
          </w:p>
        </w:tc>
      </w:tr>
      <w:tr w:rsidR="001C751B" w:rsidRPr="00782322" w:rsidTr="00AB2C43">
        <w:tc>
          <w:tcPr>
            <w:tcW w:w="324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70</w:t>
            </w:r>
          </w:p>
        </w:tc>
        <w:tc>
          <w:tcPr>
            <w:tcW w:w="3330" w:type="dxa"/>
          </w:tcPr>
          <w:p w:rsidR="001C751B" w:rsidRPr="00782322" w:rsidRDefault="001C751B" w:rsidP="00AB2C4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</w:pPr>
            <w:r w:rsidRPr="00782322">
              <w:t>910 feet</w:t>
            </w:r>
          </w:p>
        </w:tc>
      </w:tr>
    </w:tbl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(7)  The business may not be identified by an off right-of-way directional sign as authorized in chapter 70:04:03 that is within five miles, is on the same route as, and is facing the same direction as the proposed tourist-oriented directional sign; and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(8)  The business is not maintaining a sign which is in violation of SDCL chapter 31-29.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Source:</w:t>
      </w:r>
      <w:r>
        <w:t xml:space="preserve"> 20 SDR 96, effective December 29, 1993; 39 SDR 120, effective January 9, 2013.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General Authority:</w:t>
      </w:r>
      <w:r>
        <w:t xml:space="preserve"> SDCL 31-29-80.1.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Law Implemented:</w:t>
      </w:r>
      <w:r>
        <w:t xml:space="preserve"> SDCL 31-29-80.1.</w:t>
      </w:r>
    </w:p>
    <w:p w:rsidR="001C751B" w:rsidRDefault="001C751B" w:rsidP="006E5E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C751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E62"/>
    <w:rsid w:val="00086AE4"/>
    <w:rsid w:val="001C751B"/>
    <w:rsid w:val="006A1B8C"/>
    <w:rsid w:val="006E5E62"/>
    <w:rsid w:val="00782322"/>
    <w:rsid w:val="008B09BA"/>
    <w:rsid w:val="00AB2C43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300</Words>
  <Characters>1716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2013-01-14T15:29:00Z</dcterms:created>
  <dcterms:modified xsi:type="dcterms:W3CDTF">2013-01-14T15:29:00Z</dcterms:modified>
</cp:coreProperties>
</file>