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70:05:03:09.  Borrower reporting requirements.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 xml:space="preserve">Until the prinicipal and any interest is paid in full, </w:t>
      </w:r>
      <w:r>
        <w:rPr>
          <w:rFonts w:ascii="Times New Roman" w:hAnsi="Times New Roman"/>
          <w:sz w:val="24"/>
          <w:lang w:val="en-US" w:bidi="en-US" w:eastAsia="en-US"/>
        </w:rPr>
        <w:t>t</w:t>
      </w:r>
      <w:r>
        <w:rPr>
          <w:rFonts w:ascii="Times New Roman" w:hAnsi="Times New Roman"/>
          <w:sz w:val="24"/>
        </w:rPr>
        <w:t xml:space="preserve">he borrower shall submit </w:t>
      </w:r>
      <w:r>
        <w:rPr>
          <w:rFonts w:ascii="Times New Roman" w:hAnsi="Times New Roman"/>
          <w:sz w:val="24"/>
        </w:rPr>
        <w:t xml:space="preserve">an annual report </w:t>
      </w:r>
      <w:r>
        <w:rPr>
          <w:rFonts w:ascii="Times New Roman" w:hAnsi="Times New Roman"/>
          <w:sz w:val="24"/>
          <w:lang w:val="en-US" w:bidi="en-US" w:eastAsia="en-US"/>
        </w:rPr>
        <w:t>to</w:t>
      </w:r>
      <w:r>
        <w:rPr>
          <w:rFonts w:ascii="Times New Roman" w:hAnsi="Times New Roman"/>
          <w:sz w:val="24"/>
          <w:lang w:val="en-US" w:bidi="en-US" w:eastAsia="en-US"/>
        </w:rPr>
        <w:t xml:space="preserve"> the department </w:t>
      </w:r>
      <w:r>
        <w:rPr>
          <w:rFonts w:ascii="Times New Roman" w:hAnsi="Times New Roman"/>
          <w:sz w:val="24"/>
        </w:rPr>
        <w:t>containing the following information: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(1)  A summary of </w:t>
      </w:r>
      <w:r>
        <w:rPr>
          <w:rFonts w:ascii="Times New Roman" w:hAnsi="Times New Roman"/>
          <w:sz w:val="24"/>
          <w:lang w:val="en-US" w:bidi="en-US" w:eastAsia="en-US"/>
        </w:rPr>
        <w:t>the status of</w:t>
      </w:r>
      <w:r>
        <w:rPr>
          <w:rFonts w:ascii="Times New Roman" w:hAnsi="Times New Roman"/>
          <w:sz w:val="24"/>
        </w:rPr>
        <w:t xml:space="preserve"> the project;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</w:t>
      </w:r>
      <w:r>
        <w:rPr>
          <w:rFonts w:ascii="Times New Roman" w:hAnsi="Times New Roman"/>
          <w:sz w:val="24"/>
          <w:lang w:val="en-US" w:bidi="en-US" w:eastAsia="en-US"/>
        </w:rPr>
        <w:t>An update concerning the borrower's ability to comply with the loan agreement</w:t>
      </w:r>
      <w:r>
        <w:rPr>
          <w:rFonts w:ascii="Times New Roman" w:hAnsi="Times New Roman"/>
          <w:sz w:val="24"/>
        </w:rPr>
        <w:t>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</w:t>
      </w:r>
      <w:r>
        <w:rPr>
          <w:rFonts w:ascii="Times New Roman" w:hAnsi="Times New Roman"/>
          <w:sz w:val="24"/>
          <w:lang w:val="en-US" w:bidi="en-US" w:eastAsia="en-US"/>
        </w:rPr>
        <w:t xml:space="preserve">Any </w:t>
      </w:r>
      <w:r>
        <w:rPr>
          <w:rFonts w:ascii="Times New Roman" w:hAnsi="Times New Roman"/>
          <w:sz w:val="24"/>
          <w:lang w:val="en-US" w:bidi="en-US" w:eastAsia="en-US"/>
        </w:rPr>
        <w:t>o</w:t>
      </w:r>
      <w:r>
        <w:rPr>
          <w:rFonts w:ascii="Times New Roman" w:hAnsi="Times New Roman"/>
          <w:sz w:val="24"/>
        </w:rPr>
        <w:t xml:space="preserve">ther information requested by the board concerning the financial condition of the borrower </w:t>
      </w:r>
      <w:r>
        <w:rPr>
          <w:rFonts w:ascii="Times New Roman" w:hAnsi="Times New Roman"/>
          <w:sz w:val="24"/>
          <w:lang w:val="en-US" w:bidi="en-US" w:eastAsia="en-US"/>
        </w:rPr>
        <w:t>and the benefitted entity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The board may require that </w:t>
      </w:r>
      <w:r>
        <w:rPr>
          <w:rFonts w:ascii="Times New Roman" w:hAnsi="Times New Roman"/>
          <w:sz w:val="24"/>
        </w:rPr>
        <w:t xml:space="preserve">financial statements be audited at the expense of the </w:t>
      </w:r>
      <w:r>
        <w:rPr>
          <w:rFonts w:ascii="Times New Roman" w:hAnsi="Times New Roman"/>
          <w:sz w:val="24"/>
          <w:lang w:val="en-US" w:bidi="en-US" w:eastAsia="en-US"/>
        </w:rPr>
        <w:t>benefitted entity</w:t>
      </w:r>
      <w:r>
        <w:rPr>
          <w:rFonts w:ascii="Times New Roman" w:hAnsi="Times New Roman"/>
          <w:sz w:val="24"/>
        </w:rPr>
        <w:t xml:space="preserve">, if the board reasonably believes the financial statements provided </w:t>
      </w:r>
      <w:r>
        <w:rPr>
          <w:rFonts w:ascii="Times New Roman" w:hAnsi="Times New Roman"/>
          <w:sz w:val="24"/>
        </w:rPr>
        <w:t xml:space="preserve">do not clearly or completely state the </w:t>
      </w:r>
      <w:r>
        <w:rPr>
          <w:rFonts w:ascii="Times New Roman" w:hAnsi="Times New Roman"/>
          <w:sz w:val="24"/>
          <w:lang w:val="en-US" w:bidi="en-US" w:eastAsia="en-US"/>
        </w:rPr>
        <w:t>benefitted entity</w:t>
      </w:r>
      <w:r>
        <w:rPr>
          <w:rFonts w:ascii="Times New Roman" w:hAnsi="Times New Roman"/>
          <w:sz w:val="24"/>
        </w:rPr>
        <w:t>'s financial condition, or are not prepared according to generally accepted accounting principles.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19 SDR 107, effective January 24, 1993</w:t>
      </w:r>
      <w:r>
        <w:rPr>
          <w:rFonts w:ascii="Times New Roman" w:hAnsi="Times New Roman"/>
          <w:sz w:val="24"/>
          <w:lang w:val="en-US" w:bidi="en-US" w:eastAsia="en-US"/>
        </w:rPr>
        <w:t>; 49 SDR 47, effective November 21,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49-16C-3.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49-16C-3.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Certified Public Accountants and Public Accountants, art 20:37.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2005-04-08T18:58:00Z</dcterms:created>
  <cp:lastModifiedBy>Kelly Thompson</cp:lastModifiedBy>
  <dcterms:modified xsi:type="dcterms:W3CDTF">2022-11-09T22:46:34Z</dcterms:modified>
  <cp:revision>5</cp:revision>
  <dc:title>CHAPTER 70:05:02</dc:title>
</cp:coreProperties>
</file>